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EB95" w14:textId="77777777" w:rsidR="00B47344" w:rsidRPr="00552C60" w:rsidRDefault="00B47344" w:rsidP="00B47344">
      <w:pPr>
        <w:pStyle w:val="Encabezado"/>
        <w:jc w:val="center"/>
        <w:rPr>
          <w:rFonts w:cs="Arial"/>
          <w:sz w:val="28"/>
        </w:rPr>
      </w:pPr>
      <w:r w:rsidRPr="00552C60">
        <w:rPr>
          <w:rFonts w:cs="Arial"/>
          <w:sz w:val="28"/>
        </w:rPr>
        <w:t>REICE</w:t>
      </w:r>
    </w:p>
    <w:p w14:paraId="7EF88519" w14:textId="77777777" w:rsidR="00B47344" w:rsidRPr="00552C60" w:rsidRDefault="00B47344" w:rsidP="00B47344">
      <w:pPr>
        <w:pStyle w:val="Encabezado"/>
        <w:jc w:val="center"/>
        <w:rPr>
          <w:rFonts w:cs="Arial"/>
          <w:sz w:val="28"/>
        </w:rPr>
      </w:pPr>
      <w:r w:rsidRPr="00552C60">
        <w:rPr>
          <w:rFonts w:cs="Arial"/>
          <w:sz w:val="28"/>
        </w:rPr>
        <w:t>Revista Electrónica de Investigación en Ciencias Económicas</w:t>
      </w:r>
    </w:p>
    <w:p w14:paraId="1F170559" w14:textId="77777777" w:rsidR="00B47344" w:rsidRPr="00552C60" w:rsidRDefault="00B47344" w:rsidP="00B47344">
      <w:pPr>
        <w:pStyle w:val="Encabezado"/>
        <w:jc w:val="center"/>
        <w:rPr>
          <w:rFonts w:cs="Arial"/>
          <w:sz w:val="28"/>
        </w:rPr>
      </w:pPr>
      <w:r w:rsidRPr="00552C60">
        <w:rPr>
          <w:rFonts w:cs="Arial"/>
          <w:sz w:val="28"/>
        </w:rPr>
        <w:t>Abriendo Camino al Conocimiento</w:t>
      </w:r>
    </w:p>
    <w:p w14:paraId="5134E526" w14:textId="77777777" w:rsidR="00B47344" w:rsidRPr="00552C60" w:rsidRDefault="00B47344" w:rsidP="00B47344">
      <w:pPr>
        <w:pStyle w:val="Encabezado"/>
        <w:jc w:val="center"/>
        <w:rPr>
          <w:rFonts w:cs="Arial"/>
        </w:rPr>
      </w:pPr>
      <w:r w:rsidRPr="00552C60">
        <w:rPr>
          <w:rFonts w:cs="Arial"/>
          <w:sz w:val="28"/>
        </w:rPr>
        <w:t>Facultad de Ciencias Económicas, UNAN-Managua</w:t>
      </w:r>
    </w:p>
    <w:p w14:paraId="7547B705" w14:textId="77777777" w:rsidR="00B47344" w:rsidRPr="00552C60" w:rsidRDefault="00B47344" w:rsidP="00B47344">
      <w:pPr>
        <w:rPr>
          <w:rStyle w:val="A1"/>
          <w:rFonts w:cs="Arial"/>
          <w:b w:val="0"/>
          <w:color w:val="auto"/>
          <w:sz w:val="32"/>
          <w:szCs w:val="32"/>
        </w:rPr>
      </w:pPr>
      <w:r w:rsidRPr="00552C60">
        <w:rPr>
          <w:rStyle w:val="A1"/>
          <w:rFonts w:cs="Arial"/>
          <w:b w:val="0"/>
          <w:color w:val="auto"/>
          <w:sz w:val="32"/>
          <w:szCs w:val="32"/>
        </w:rPr>
        <w:t xml:space="preserve"> </w:t>
      </w:r>
    </w:p>
    <w:p w14:paraId="5B454150" w14:textId="5CA32F08" w:rsidR="00B47344" w:rsidRPr="00B37C68" w:rsidRDefault="00A22C6E" w:rsidP="00B47344">
      <w:pPr>
        <w:pStyle w:val="s3"/>
        <w:shd w:val="clear" w:color="auto" w:fill="FFFFFF"/>
        <w:spacing w:before="0" w:beforeAutospacing="0" w:after="0" w:afterAutospacing="0" w:line="260" w:lineRule="atLeast"/>
        <w:jc w:val="center"/>
        <w:rPr>
          <w:rFonts w:cs="Arial"/>
          <w:iCs/>
          <w:sz w:val="22"/>
          <w:szCs w:val="22"/>
        </w:rPr>
      </w:pPr>
      <w:r w:rsidRPr="00B37C68">
        <w:rPr>
          <w:rFonts w:cs="Arial"/>
          <w:iCs/>
          <w:sz w:val="22"/>
          <w:szCs w:val="22"/>
        </w:rPr>
        <w:t xml:space="preserve">Vol. </w:t>
      </w:r>
      <w:r w:rsidR="00466254" w:rsidRPr="00B37C68">
        <w:rPr>
          <w:rFonts w:cs="Arial"/>
          <w:iCs/>
          <w:sz w:val="22"/>
          <w:szCs w:val="22"/>
        </w:rPr>
        <w:t>10</w:t>
      </w:r>
      <w:r w:rsidR="00B47344" w:rsidRPr="00B37C68">
        <w:rPr>
          <w:rFonts w:cs="Arial"/>
          <w:iCs/>
          <w:sz w:val="22"/>
          <w:szCs w:val="22"/>
        </w:rPr>
        <w:t xml:space="preserve">, No. </w:t>
      </w:r>
      <w:r w:rsidR="00C34BAA" w:rsidRPr="00B37C68">
        <w:rPr>
          <w:rFonts w:cs="Arial"/>
          <w:iCs/>
          <w:sz w:val="22"/>
          <w:szCs w:val="22"/>
        </w:rPr>
        <w:t>20</w:t>
      </w:r>
      <w:r w:rsidR="00B47344" w:rsidRPr="00B37C68">
        <w:rPr>
          <w:rFonts w:cs="Arial"/>
          <w:iCs/>
          <w:sz w:val="22"/>
          <w:szCs w:val="22"/>
        </w:rPr>
        <w:t xml:space="preserve">, </w:t>
      </w:r>
      <w:r w:rsidR="00C34BAA" w:rsidRPr="00B37C68">
        <w:rPr>
          <w:rFonts w:cs="Arial"/>
          <w:iCs/>
          <w:sz w:val="22"/>
          <w:szCs w:val="22"/>
        </w:rPr>
        <w:t>julio</w:t>
      </w:r>
      <w:r w:rsidR="00AD5FA7" w:rsidRPr="00B37C68">
        <w:rPr>
          <w:rFonts w:cs="Arial"/>
          <w:iCs/>
          <w:sz w:val="22"/>
          <w:szCs w:val="22"/>
        </w:rPr>
        <w:t xml:space="preserve"> - </w:t>
      </w:r>
      <w:r w:rsidR="00C34BAA" w:rsidRPr="00B37C68">
        <w:rPr>
          <w:rFonts w:cs="Arial"/>
          <w:iCs/>
          <w:sz w:val="22"/>
          <w:szCs w:val="22"/>
        </w:rPr>
        <w:t>diciembre</w:t>
      </w:r>
      <w:r w:rsidR="00E24515" w:rsidRPr="00B37C68">
        <w:rPr>
          <w:rFonts w:cs="Arial"/>
          <w:iCs/>
          <w:sz w:val="22"/>
          <w:szCs w:val="22"/>
        </w:rPr>
        <w:t xml:space="preserve"> 202</w:t>
      </w:r>
      <w:r w:rsidR="00C34BAA" w:rsidRPr="00B37C68">
        <w:rPr>
          <w:rFonts w:cs="Arial"/>
          <w:iCs/>
          <w:sz w:val="22"/>
          <w:szCs w:val="22"/>
        </w:rPr>
        <w:t>2</w:t>
      </w:r>
      <w:r w:rsidR="00B47344" w:rsidRPr="00B37C68">
        <w:rPr>
          <w:rFonts w:cs="Arial"/>
          <w:iCs/>
          <w:sz w:val="22"/>
          <w:szCs w:val="22"/>
        </w:rPr>
        <w:t xml:space="preserve">                                  REICE       ISSN: 2308-782X</w:t>
      </w:r>
    </w:p>
    <w:p w14:paraId="0AE775B4" w14:textId="77777777" w:rsidR="00B47344" w:rsidRPr="00B37C68" w:rsidRDefault="00CD38CE" w:rsidP="00A34258">
      <w:pPr>
        <w:pStyle w:val="NormalWeb"/>
        <w:shd w:val="clear" w:color="auto" w:fill="FFFFFF"/>
        <w:spacing w:before="0" w:beforeAutospacing="0" w:after="0" w:afterAutospacing="0" w:line="251" w:lineRule="atLeast"/>
        <w:jc w:val="center"/>
        <w:rPr>
          <w:rFonts w:ascii="Arial" w:hAnsi="Arial" w:cs="Arial"/>
          <w:sz w:val="22"/>
          <w:szCs w:val="22"/>
        </w:rPr>
      </w:pPr>
      <w:hyperlink r:id="rId8" w:tgtFrame="_blank" w:history="1">
        <w:r w:rsidR="00B47344" w:rsidRPr="00B37C68">
          <w:rPr>
            <w:rStyle w:val="Hipervnculo"/>
            <w:rFonts w:ascii="Arial" w:hAnsi="Arial" w:cs="Arial"/>
            <w:color w:val="auto"/>
            <w:sz w:val="22"/>
            <w:szCs w:val="22"/>
            <w:shd w:val="clear" w:color="auto" w:fill="EBF1F2"/>
          </w:rPr>
          <w:t>http://revistacienciaseconomicas.unan.edu.ni/index.php/REICE</w:t>
        </w:r>
      </w:hyperlink>
    </w:p>
    <w:p w14:paraId="6C9B337C" w14:textId="77777777" w:rsidR="00B47344" w:rsidRPr="00327C5A" w:rsidRDefault="00CD38CE" w:rsidP="00A34258">
      <w:pPr>
        <w:pStyle w:val="NormalWeb"/>
        <w:shd w:val="clear" w:color="auto" w:fill="FFFFFF"/>
        <w:spacing w:before="0" w:beforeAutospacing="0" w:after="0" w:afterAutospacing="0" w:line="251" w:lineRule="atLeast"/>
        <w:jc w:val="center"/>
        <w:rPr>
          <w:rFonts w:ascii="Arial" w:hAnsi="Arial" w:cs="Arial"/>
          <w:sz w:val="22"/>
          <w:szCs w:val="22"/>
          <w:lang w:val="en-US"/>
        </w:rPr>
      </w:pPr>
      <w:hyperlink r:id="rId9" w:tgtFrame="_blank" w:history="1">
        <w:r w:rsidR="00B47344" w:rsidRPr="00327C5A">
          <w:rPr>
            <w:rStyle w:val="Hipervnculo"/>
            <w:rFonts w:ascii="Arial" w:hAnsi="Arial" w:cs="Arial"/>
            <w:color w:val="auto"/>
            <w:sz w:val="22"/>
            <w:szCs w:val="22"/>
            <w:lang w:val="en-US"/>
          </w:rPr>
          <w:t>revistacienciaseconomicas@gmail.com</w:t>
        </w:r>
      </w:hyperlink>
    </w:p>
    <w:p w14:paraId="191305A0" w14:textId="77777777" w:rsidR="00B47344" w:rsidRPr="00327C5A" w:rsidRDefault="00B47344" w:rsidP="00C656C0">
      <w:pPr>
        <w:pStyle w:val="Ttulo10"/>
        <w:ind w:right="57"/>
        <w:jc w:val="center"/>
        <w:rPr>
          <w:rFonts w:ascii="Arial" w:eastAsia="Calibri" w:hAnsi="Arial" w:cs="Arial"/>
          <w:caps/>
          <w:spacing w:val="0"/>
          <w:kern w:val="0"/>
          <w:sz w:val="24"/>
          <w:szCs w:val="24"/>
          <w:lang w:val="en-US"/>
        </w:rPr>
      </w:pPr>
    </w:p>
    <w:p w14:paraId="09CB7C0F" w14:textId="4278DDA5" w:rsidR="00B47344" w:rsidRPr="00327C5A" w:rsidRDefault="00B47344" w:rsidP="00C0170E">
      <w:pPr>
        <w:pStyle w:val="Ttulo10"/>
        <w:ind w:right="57"/>
        <w:jc w:val="center"/>
        <w:rPr>
          <w:rFonts w:ascii="Arial" w:eastAsia="Calibri" w:hAnsi="Arial" w:cs="Arial"/>
          <w:caps/>
          <w:spacing w:val="0"/>
          <w:kern w:val="0"/>
          <w:sz w:val="24"/>
          <w:szCs w:val="24"/>
          <w:lang w:val="en-US"/>
        </w:rPr>
      </w:pPr>
    </w:p>
    <w:p w14:paraId="72B34230" w14:textId="77777777" w:rsidR="00376B56" w:rsidRPr="00376B56" w:rsidRDefault="00376B56" w:rsidP="00376B56">
      <w:pPr>
        <w:contextualSpacing/>
        <w:jc w:val="center"/>
        <w:rPr>
          <w:rFonts w:asciiTheme="minorBidi" w:hAnsiTheme="minorBidi" w:cstheme="minorBidi"/>
          <w:szCs w:val="24"/>
          <w:lang w:val="en-US" w:bidi="fa-IR"/>
        </w:rPr>
      </w:pPr>
      <w:r w:rsidRPr="00376B56">
        <w:rPr>
          <w:rFonts w:asciiTheme="minorBidi" w:hAnsiTheme="minorBidi" w:cstheme="minorBidi"/>
          <w:szCs w:val="24"/>
          <w:lang w:val="en-US" w:bidi="fa-IR"/>
        </w:rPr>
        <w:t>The Impact of Globalization and Digitalization of The Economy on The Development of E-Commerce</w:t>
      </w:r>
    </w:p>
    <w:p w14:paraId="61FF178F" w14:textId="77777777" w:rsidR="00376B56" w:rsidRPr="00376B56" w:rsidRDefault="00376B56" w:rsidP="00376B56">
      <w:pPr>
        <w:ind w:right="6"/>
        <w:jc w:val="center"/>
        <w:rPr>
          <w:rFonts w:asciiTheme="minorBidi" w:hAnsiTheme="minorBidi" w:cstheme="minorBidi"/>
          <w:szCs w:val="24"/>
          <w:lang w:val="en-US"/>
        </w:rPr>
      </w:pPr>
    </w:p>
    <w:p w14:paraId="1237A6FD" w14:textId="77777777" w:rsidR="00376B56" w:rsidRPr="00376B56" w:rsidRDefault="00376B56" w:rsidP="00376B56">
      <w:pPr>
        <w:ind w:right="6"/>
        <w:jc w:val="center"/>
        <w:rPr>
          <w:rFonts w:asciiTheme="minorBidi" w:hAnsiTheme="minorBidi" w:cstheme="minorBidi"/>
          <w:szCs w:val="24"/>
          <w:highlight w:val="green"/>
        </w:rPr>
      </w:pPr>
      <w:r w:rsidRPr="00376B56">
        <w:rPr>
          <w:rFonts w:asciiTheme="minorBidi" w:hAnsiTheme="minorBidi" w:cstheme="minorBidi"/>
          <w:szCs w:val="24"/>
        </w:rPr>
        <w:t>El impacto de la globalización y la digitalización de la economía en el desarrollo del comercio electrónico</w:t>
      </w:r>
    </w:p>
    <w:p w14:paraId="12C05DC4" w14:textId="77777777" w:rsidR="004C3874" w:rsidRPr="00C147A2" w:rsidRDefault="004C3874" w:rsidP="004C3874">
      <w:pPr>
        <w:spacing w:after="160"/>
        <w:rPr>
          <w:rFonts w:asciiTheme="minorBidi" w:hAnsiTheme="minorBidi" w:cstheme="minorBidi"/>
          <w:szCs w:val="24"/>
          <w:highlight w:val="yellow"/>
        </w:rPr>
      </w:pPr>
    </w:p>
    <w:p w14:paraId="1CD00009" w14:textId="415CF36E" w:rsidR="00B47344" w:rsidRPr="00B37C68" w:rsidRDefault="00905BEA" w:rsidP="00B47344">
      <w:pPr>
        <w:jc w:val="right"/>
        <w:rPr>
          <w:rFonts w:cs="Arial"/>
          <w:sz w:val="22"/>
          <w:szCs w:val="20"/>
        </w:rPr>
      </w:pPr>
      <w:r w:rsidRPr="00B37C68">
        <w:rPr>
          <w:rFonts w:cs="Arial"/>
          <w:sz w:val="22"/>
          <w:szCs w:val="20"/>
        </w:rPr>
        <w:t xml:space="preserve">Fecha recepción: </w:t>
      </w:r>
      <w:r w:rsidR="00C34BAA" w:rsidRPr="00B37C68">
        <w:rPr>
          <w:rFonts w:cs="Arial"/>
          <w:sz w:val="22"/>
          <w:szCs w:val="20"/>
        </w:rPr>
        <w:t>noviembre</w:t>
      </w:r>
      <w:r w:rsidR="00466254" w:rsidRPr="00B37C68">
        <w:rPr>
          <w:rFonts w:cs="Arial"/>
          <w:sz w:val="22"/>
          <w:szCs w:val="20"/>
        </w:rPr>
        <w:t xml:space="preserve"> 0</w:t>
      </w:r>
      <w:r w:rsidR="00C34BAA" w:rsidRPr="00B37C68">
        <w:rPr>
          <w:rFonts w:cs="Arial"/>
          <w:sz w:val="22"/>
          <w:szCs w:val="20"/>
        </w:rPr>
        <w:t>2</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729E1EA6" w14:textId="29BD86C6" w:rsidR="00B47344" w:rsidRDefault="00905BEA" w:rsidP="00B47344">
      <w:pPr>
        <w:jc w:val="right"/>
        <w:rPr>
          <w:rFonts w:cs="Arial"/>
          <w:sz w:val="22"/>
          <w:szCs w:val="20"/>
        </w:rPr>
      </w:pPr>
      <w:r w:rsidRPr="00B37C68">
        <w:rPr>
          <w:rFonts w:cs="Arial"/>
          <w:sz w:val="22"/>
          <w:szCs w:val="20"/>
        </w:rPr>
        <w:t xml:space="preserve">Fecha aceptación: </w:t>
      </w:r>
      <w:r w:rsidR="00C34BAA" w:rsidRPr="00B37C68">
        <w:rPr>
          <w:rFonts w:cs="Arial"/>
          <w:sz w:val="22"/>
          <w:szCs w:val="20"/>
        </w:rPr>
        <w:t>noviembre</w:t>
      </w:r>
      <w:r w:rsidR="00466254" w:rsidRPr="00B37C68">
        <w:rPr>
          <w:rFonts w:cs="Arial"/>
          <w:sz w:val="22"/>
          <w:szCs w:val="20"/>
        </w:rPr>
        <w:t xml:space="preserve"> 1</w:t>
      </w:r>
      <w:r w:rsidR="00C34BAA" w:rsidRPr="00B37C68">
        <w:rPr>
          <w:rFonts w:cs="Arial"/>
          <w:sz w:val="22"/>
          <w:szCs w:val="20"/>
        </w:rPr>
        <w:t>7</w:t>
      </w:r>
      <w:r w:rsidR="00B47344" w:rsidRPr="00B37C68">
        <w:rPr>
          <w:rFonts w:cs="Arial"/>
          <w:sz w:val="22"/>
          <w:szCs w:val="20"/>
        </w:rPr>
        <w:t xml:space="preserve"> del 20</w:t>
      </w:r>
      <w:r w:rsidR="00C6172E" w:rsidRPr="00B37C68">
        <w:rPr>
          <w:rFonts w:cs="Arial"/>
          <w:sz w:val="22"/>
          <w:szCs w:val="20"/>
        </w:rPr>
        <w:t>2</w:t>
      </w:r>
      <w:r w:rsidR="00466254" w:rsidRPr="00B37C68">
        <w:rPr>
          <w:rFonts w:cs="Arial"/>
          <w:sz w:val="22"/>
          <w:szCs w:val="20"/>
        </w:rPr>
        <w:t>2</w:t>
      </w:r>
    </w:p>
    <w:p w14:paraId="1D5803CE" w14:textId="3E51FC11" w:rsidR="00327C5A" w:rsidRPr="00B37C68" w:rsidRDefault="00327C5A" w:rsidP="00327C5A">
      <w:pPr>
        <w:jc w:val="right"/>
        <w:rPr>
          <w:rFonts w:cs="Arial"/>
          <w:sz w:val="22"/>
          <w:szCs w:val="20"/>
        </w:rPr>
      </w:pPr>
      <w:r w:rsidRPr="00DD2938">
        <w:rPr>
          <w:rStyle w:val="Hipervnculo"/>
          <w:rFonts w:cs="Arial"/>
          <w:color w:val="auto"/>
          <w:u w:val="none"/>
        </w:rPr>
        <w:t>DOI:</w:t>
      </w:r>
      <w:r w:rsidRPr="00DD2938">
        <w:rPr>
          <w:rStyle w:val="Hipervnculo"/>
          <w:rFonts w:cs="Arial"/>
          <w:color w:val="auto"/>
          <w:szCs w:val="24"/>
          <w:u w:val="none"/>
        </w:rPr>
        <w:t xml:space="preserve"> </w:t>
      </w:r>
      <w:r>
        <w:rPr>
          <w:rStyle w:val="Hipervnculo"/>
          <w:rFonts w:cs="Arial"/>
          <w:color w:val="auto"/>
          <w:szCs w:val="24"/>
          <w:u w:val="none"/>
        </w:rPr>
        <w:t>10.5377/reice.v10i20.160</w:t>
      </w:r>
      <w:r w:rsidR="00C73F01">
        <w:rPr>
          <w:rStyle w:val="Hipervnculo"/>
          <w:rFonts w:cs="Arial"/>
          <w:color w:val="auto"/>
          <w:szCs w:val="24"/>
          <w:u w:val="none"/>
        </w:rPr>
        <w:t>31</w:t>
      </w:r>
    </w:p>
    <w:p w14:paraId="3225880C" w14:textId="77777777" w:rsidR="00327C5A" w:rsidRPr="00B37C68" w:rsidRDefault="00327C5A" w:rsidP="00B47344">
      <w:pPr>
        <w:jc w:val="right"/>
        <w:rPr>
          <w:rFonts w:cs="Arial"/>
          <w:sz w:val="22"/>
          <w:szCs w:val="20"/>
        </w:rPr>
      </w:pPr>
    </w:p>
    <w:p w14:paraId="07257A03" w14:textId="77777777" w:rsidR="00376B56" w:rsidRPr="00376B56" w:rsidRDefault="00376B56" w:rsidP="00376B56">
      <w:pPr>
        <w:shd w:val="clear" w:color="auto" w:fill="FFFFFF"/>
        <w:rPr>
          <w:rFonts w:asciiTheme="minorBidi" w:eastAsia="Times New Roman" w:hAnsiTheme="minorBidi" w:cstheme="minorBidi"/>
          <w:b/>
          <w:bCs/>
          <w:sz w:val="20"/>
          <w:szCs w:val="20"/>
          <w:lang w:val="en-US" w:bidi="fa-IR"/>
        </w:rPr>
      </w:pPr>
      <w:r w:rsidRPr="00376B56">
        <w:rPr>
          <w:rFonts w:asciiTheme="minorBidi" w:eastAsia="Times New Roman" w:hAnsiTheme="minorBidi" w:cstheme="minorBidi"/>
          <w:b/>
          <w:bCs/>
          <w:sz w:val="20"/>
          <w:szCs w:val="20"/>
          <w:lang w:val="en-US" w:bidi="fa-IR"/>
        </w:rPr>
        <w:t>Svetlana Panasenko</w:t>
      </w:r>
    </w:p>
    <w:p w14:paraId="43C6890D"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Plekhanov Russian University of Economics, Russia. </w:t>
      </w:r>
    </w:p>
    <w:p w14:paraId="328487E6"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Email:</w:t>
      </w:r>
      <w:r w:rsidRPr="00376B56">
        <w:rPr>
          <w:rFonts w:asciiTheme="minorBidi" w:hAnsiTheme="minorBidi" w:cstheme="minorBidi"/>
          <w:sz w:val="20"/>
          <w:szCs w:val="20"/>
          <w:lang w:val="en-US"/>
        </w:rPr>
        <w:t xml:space="preserve"> </w:t>
      </w:r>
      <w:hyperlink r:id="rId10" w:history="1">
        <w:r w:rsidRPr="00376B56">
          <w:rPr>
            <w:rStyle w:val="Hipervnculo"/>
            <w:sz w:val="20"/>
            <w:szCs w:val="20"/>
            <w:lang w:val="en-US"/>
          </w:rPr>
          <w:t>Panasenko.SV@rea.ru</w:t>
        </w:r>
      </w:hyperlink>
      <w:r w:rsidRPr="00376B56">
        <w:rPr>
          <w:sz w:val="20"/>
          <w:szCs w:val="20"/>
          <w:lang w:val="en-US"/>
        </w:rPr>
        <w:t xml:space="preserve"> </w:t>
      </w:r>
    </w:p>
    <w:p w14:paraId="215E43AB"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ORCID: </w:t>
      </w:r>
      <w:hyperlink r:id="rId11" w:history="1">
        <w:r w:rsidRPr="00376B56">
          <w:rPr>
            <w:rStyle w:val="Hipervnculo"/>
            <w:sz w:val="20"/>
            <w:szCs w:val="20"/>
            <w:lang w:val="en-US"/>
          </w:rPr>
          <w:t>https://orcid.org/0000-0002-7884-6124</w:t>
        </w:r>
      </w:hyperlink>
      <w:r w:rsidRPr="00376B56">
        <w:rPr>
          <w:sz w:val="20"/>
          <w:szCs w:val="20"/>
          <w:lang w:val="en-US"/>
        </w:rPr>
        <w:t xml:space="preserve"> </w:t>
      </w:r>
    </w:p>
    <w:p w14:paraId="3856CB0B" w14:textId="77777777" w:rsidR="00376B56" w:rsidRPr="00376B56" w:rsidRDefault="00376B56" w:rsidP="00376B56">
      <w:pPr>
        <w:shd w:val="clear" w:color="auto" w:fill="FFFFFF"/>
        <w:rPr>
          <w:rFonts w:asciiTheme="minorBidi" w:eastAsia="Times New Roman" w:hAnsiTheme="minorBidi" w:cstheme="minorBidi"/>
          <w:b/>
          <w:bCs/>
          <w:sz w:val="20"/>
          <w:szCs w:val="20"/>
          <w:lang w:val="en-US" w:bidi="fa-IR"/>
        </w:rPr>
      </w:pPr>
      <w:r w:rsidRPr="00376B56">
        <w:rPr>
          <w:rFonts w:asciiTheme="minorBidi" w:eastAsia="Times New Roman" w:hAnsiTheme="minorBidi" w:cstheme="minorBidi"/>
          <w:b/>
          <w:bCs/>
          <w:sz w:val="20"/>
          <w:szCs w:val="20"/>
          <w:lang w:val="en-US" w:bidi="fa-IR"/>
        </w:rPr>
        <w:t>Oksana Karashchuk</w:t>
      </w:r>
    </w:p>
    <w:p w14:paraId="74B82941"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Plekhanov Russian University of Economics, Russia. </w:t>
      </w:r>
    </w:p>
    <w:p w14:paraId="58138EA9"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Email:</w:t>
      </w:r>
      <w:r w:rsidRPr="00376B56">
        <w:rPr>
          <w:rFonts w:asciiTheme="minorBidi" w:hAnsiTheme="minorBidi" w:cstheme="minorBidi"/>
          <w:sz w:val="20"/>
          <w:szCs w:val="20"/>
          <w:lang w:val="en-US"/>
        </w:rPr>
        <w:t xml:space="preserve"> </w:t>
      </w:r>
      <w:hyperlink r:id="rId12" w:history="1">
        <w:r w:rsidRPr="00376B56">
          <w:rPr>
            <w:rStyle w:val="Hipervnculo"/>
            <w:sz w:val="20"/>
            <w:szCs w:val="20"/>
            <w:lang w:val="en-US"/>
          </w:rPr>
          <w:t>Karaschuk.OS@rea.ru</w:t>
        </w:r>
      </w:hyperlink>
      <w:r w:rsidRPr="00376B56">
        <w:rPr>
          <w:sz w:val="20"/>
          <w:szCs w:val="20"/>
          <w:lang w:val="en-US"/>
        </w:rPr>
        <w:t xml:space="preserve"> </w:t>
      </w:r>
    </w:p>
    <w:p w14:paraId="0154C08A" w14:textId="77777777" w:rsidR="00376B56" w:rsidRPr="00376B56" w:rsidRDefault="00376B56" w:rsidP="00376B56">
      <w:pPr>
        <w:shd w:val="clear" w:color="auto" w:fill="FFFFFF"/>
        <w:rPr>
          <w:sz w:val="20"/>
          <w:szCs w:val="20"/>
          <w:lang w:val="en-US"/>
        </w:rPr>
      </w:pPr>
      <w:r w:rsidRPr="00376B56">
        <w:rPr>
          <w:rFonts w:asciiTheme="minorBidi" w:eastAsia="Times New Roman" w:hAnsiTheme="minorBidi" w:cstheme="minorBidi"/>
          <w:sz w:val="20"/>
          <w:szCs w:val="20"/>
          <w:lang w:val="en-US" w:bidi="fa-IR"/>
        </w:rPr>
        <w:t xml:space="preserve">ORCID: </w:t>
      </w:r>
      <w:hyperlink r:id="rId13" w:history="1">
        <w:r w:rsidRPr="00376B56">
          <w:rPr>
            <w:rStyle w:val="Hipervnculo"/>
            <w:sz w:val="20"/>
            <w:szCs w:val="20"/>
            <w:lang w:val="en-US"/>
          </w:rPr>
          <w:t>https://orcid.org/0000-0003-2212-5034</w:t>
        </w:r>
      </w:hyperlink>
      <w:r w:rsidRPr="00376B56">
        <w:rPr>
          <w:sz w:val="20"/>
          <w:szCs w:val="20"/>
          <w:lang w:val="en-US"/>
        </w:rPr>
        <w:t xml:space="preserve"> </w:t>
      </w:r>
    </w:p>
    <w:p w14:paraId="2B6B2B20" w14:textId="77777777" w:rsidR="00376B56" w:rsidRPr="00376B56" w:rsidRDefault="00376B56" w:rsidP="00376B56">
      <w:pPr>
        <w:shd w:val="clear" w:color="auto" w:fill="FFFFFF"/>
        <w:rPr>
          <w:rFonts w:asciiTheme="minorBidi" w:eastAsia="Times New Roman" w:hAnsiTheme="minorBidi" w:cstheme="minorBidi"/>
          <w:b/>
          <w:bCs/>
          <w:sz w:val="20"/>
          <w:szCs w:val="20"/>
          <w:lang w:val="en-US" w:bidi="fa-IR"/>
        </w:rPr>
      </w:pPr>
      <w:r w:rsidRPr="00376B56">
        <w:rPr>
          <w:rFonts w:asciiTheme="minorBidi" w:eastAsia="Times New Roman" w:hAnsiTheme="minorBidi" w:cstheme="minorBidi"/>
          <w:b/>
          <w:bCs/>
          <w:sz w:val="20"/>
          <w:szCs w:val="20"/>
          <w:lang w:val="en-US" w:bidi="fa-IR"/>
        </w:rPr>
        <w:t>Elena Krasil’nikova</w:t>
      </w:r>
    </w:p>
    <w:p w14:paraId="49623EEC"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Plekhanov Russian University of Economics, Russia. </w:t>
      </w:r>
    </w:p>
    <w:p w14:paraId="5914AFF9" w14:textId="77777777" w:rsidR="00376B56" w:rsidRPr="00376B56" w:rsidRDefault="00376B56" w:rsidP="00376B56">
      <w:pPr>
        <w:shd w:val="clear" w:color="auto" w:fill="FFFFFF"/>
        <w:rPr>
          <w:sz w:val="20"/>
          <w:szCs w:val="20"/>
          <w:lang w:val="en-US"/>
        </w:rPr>
      </w:pPr>
      <w:r w:rsidRPr="00376B56">
        <w:rPr>
          <w:rFonts w:asciiTheme="minorBidi" w:eastAsia="Times New Roman" w:hAnsiTheme="minorBidi" w:cstheme="minorBidi"/>
          <w:sz w:val="20"/>
          <w:szCs w:val="20"/>
          <w:lang w:val="en-US" w:bidi="fa-IR"/>
        </w:rPr>
        <w:t>Email:</w:t>
      </w:r>
      <w:r w:rsidRPr="00376B56">
        <w:rPr>
          <w:rFonts w:asciiTheme="minorBidi" w:hAnsiTheme="minorBidi" w:cstheme="minorBidi"/>
          <w:sz w:val="20"/>
          <w:szCs w:val="20"/>
          <w:lang w:val="en-US"/>
        </w:rPr>
        <w:t xml:space="preserve"> </w:t>
      </w:r>
      <w:hyperlink r:id="rId14" w:history="1">
        <w:r w:rsidRPr="00376B56">
          <w:rPr>
            <w:rStyle w:val="Hipervnculo"/>
            <w:sz w:val="20"/>
            <w:szCs w:val="20"/>
            <w:lang w:val="en-US"/>
          </w:rPr>
          <w:t>Krasilnikova.EA@rea.ru</w:t>
        </w:r>
      </w:hyperlink>
    </w:p>
    <w:p w14:paraId="09AFC983"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ORCID: </w:t>
      </w:r>
      <w:hyperlink r:id="rId15" w:history="1">
        <w:r w:rsidRPr="00376B56">
          <w:rPr>
            <w:rStyle w:val="Hipervnculo"/>
            <w:sz w:val="20"/>
            <w:szCs w:val="20"/>
            <w:lang w:val="en-US"/>
          </w:rPr>
          <w:t>https://orcid.org/0000-0002-5707-9747</w:t>
        </w:r>
      </w:hyperlink>
      <w:r w:rsidRPr="00376B56">
        <w:rPr>
          <w:sz w:val="20"/>
          <w:szCs w:val="20"/>
          <w:lang w:val="en-US"/>
        </w:rPr>
        <w:t xml:space="preserve"> </w:t>
      </w:r>
    </w:p>
    <w:p w14:paraId="37D26934" w14:textId="77777777" w:rsidR="00376B56" w:rsidRPr="00376B56" w:rsidRDefault="00376B56" w:rsidP="00376B56">
      <w:pPr>
        <w:shd w:val="clear" w:color="auto" w:fill="FFFFFF"/>
        <w:rPr>
          <w:rFonts w:asciiTheme="minorBidi" w:eastAsia="Times New Roman" w:hAnsiTheme="minorBidi" w:cstheme="minorBidi"/>
          <w:b/>
          <w:bCs/>
          <w:sz w:val="20"/>
          <w:szCs w:val="20"/>
          <w:lang w:val="en-US" w:bidi="fa-IR"/>
        </w:rPr>
      </w:pPr>
      <w:r w:rsidRPr="00376B56">
        <w:rPr>
          <w:rFonts w:asciiTheme="minorBidi" w:eastAsia="Times New Roman" w:hAnsiTheme="minorBidi" w:cstheme="minorBidi"/>
          <w:b/>
          <w:bCs/>
          <w:sz w:val="20"/>
          <w:szCs w:val="20"/>
          <w:lang w:val="en-US" w:bidi="fa-IR"/>
        </w:rPr>
        <w:t>Elena Mayorova</w:t>
      </w:r>
    </w:p>
    <w:p w14:paraId="1E1AB5BA"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Plekhanov Russian University of Economics, Russia. </w:t>
      </w:r>
    </w:p>
    <w:p w14:paraId="01BA5F24"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Email:</w:t>
      </w:r>
      <w:r w:rsidRPr="00376B56">
        <w:rPr>
          <w:rFonts w:asciiTheme="minorBidi" w:hAnsiTheme="minorBidi" w:cstheme="minorBidi"/>
          <w:sz w:val="20"/>
          <w:szCs w:val="20"/>
          <w:lang w:val="en-US"/>
        </w:rPr>
        <w:t xml:space="preserve"> </w:t>
      </w:r>
      <w:hyperlink r:id="rId16" w:history="1">
        <w:r w:rsidRPr="00376B56">
          <w:rPr>
            <w:rStyle w:val="Hipervnculo"/>
            <w:sz w:val="20"/>
            <w:szCs w:val="20"/>
            <w:lang w:val="en-US"/>
          </w:rPr>
          <w:t>e_mayorova@mail.ru</w:t>
        </w:r>
      </w:hyperlink>
      <w:r w:rsidRPr="00376B56">
        <w:rPr>
          <w:sz w:val="20"/>
          <w:szCs w:val="20"/>
          <w:lang w:val="en-US"/>
        </w:rPr>
        <w:t xml:space="preserve"> </w:t>
      </w:r>
    </w:p>
    <w:p w14:paraId="65E08EE4"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ORCID: </w:t>
      </w:r>
      <w:hyperlink r:id="rId17" w:history="1">
        <w:r w:rsidRPr="00376B56">
          <w:rPr>
            <w:rStyle w:val="Hipervnculo"/>
            <w:sz w:val="20"/>
            <w:szCs w:val="20"/>
            <w:lang w:val="en-US"/>
          </w:rPr>
          <w:t>https://orcid.org/0000-0002-7698-5622</w:t>
        </w:r>
      </w:hyperlink>
      <w:r w:rsidRPr="00376B56">
        <w:rPr>
          <w:sz w:val="20"/>
          <w:szCs w:val="20"/>
          <w:lang w:val="en-US"/>
        </w:rPr>
        <w:t xml:space="preserve"> </w:t>
      </w:r>
    </w:p>
    <w:p w14:paraId="72D69E1D" w14:textId="77777777" w:rsidR="00376B56" w:rsidRPr="00376B56" w:rsidRDefault="00376B56" w:rsidP="00376B56">
      <w:pPr>
        <w:shd w:val="clear" w:color="auto" w:fill="FFFFFF"/>
        <w:rPr>
          <w:rFonts w:asciiTheme="minorBidi" w:eastAsia="Times New Roman" w:hAnsiTheme="minorBidi" w:cstheme="minorBidi"/>
          <w:b/>
          <w:bCs/>
          <w:sz w:val="20"/>
          <w:szCs w:val="20"/>
          <w:lang w:val="en-US" w:bidi="fa-IR"/>
        </w:rPr>
      </w:pPr>
      <w:r w:rsidRPr="00376B56">
        <w:rPr>
          <w:rFonts w:asciiTheme="minorBidi" w:eastAsia="Times New Roman" w:hAnsiTheme="minorBidi" w:cstheme="minorBidi"/>
          <w:b/>
          <w:bCs/>
          <w:sz w:val="20"/>
          <w:szCs w:val="20"/>
          <w:lang w:val="en-US" w:bidi="fa-IR"/>
        </w:rPr>
        <w:t>Alexander Nikishin</w:t>
      </w:r>
    </w:p>
    <w:p w14:paraId="2E7CB4D9"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Plekhanov Russian University of Economics, Russia. </w:t>
      </w:r>
    </w:p>
    <w:p w14:paraId="0132BB7B"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Email:</w:t>
      </w:r>
      <w:r w:rsidRPr="00376B56">
        <w:rPr>
          <w:rFonts w:asciiTheme="minorBidi" w:hAnsiTheme="minorBidi" w:cstheme="minorBidi"/>
          <w:sz w:val="20"/>
          <w:szCs w:val="20"/>
          <w:lang w:val="en-US"/>
        </w:rPr>
        <w:t xml:space="preserve"> </w:t>
      </w:r>
      <w:hyperlink r:id="rId18" w:history="1">
        <w:r w:rsidRPr="00376B56">
          <w:rPr>
            <w:rStyle w:val="Hipervnculo"/>
            <w:sz w:val="20"/>
            <w:szCs w:val="20"/>
            <w:lang w:val="en-US"/>
          </w:rPr>
          <w:t>Nikishin.AF@rea.ru</w:t>
        </w:r>
      </w:hyperlink>
      <w:r w:rsidRPr="00376B56">
        <w:rPr>
          <w:sz w:val="20"/>
          <w:szCs w:val="20"/>
          <w:lang w:val="en-US"/>
        </w:rPr>
        <w:t xml:space="preserve"> </w:t>
      </w:r>
    </w:p>
    <w:p w14:paraId="124F1E93"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ORCID: </w:t>
      </w:r>
      <w:hyperlink r:id="rId19" w:history="1">
        <w:r w:rsidRPr="00376B56">
          <w:rPr>
            <w:rStyle w:val="Hipervnculo"/>
            <w:sz w:val="20"/>
            <w:szCs w:val="20"/>
            <w:lang w:val="en-US"/>
          </w:rPr>
          <w:t>https://orcid.org/0000-0003-1545-7970</w:t>
        </w:r>
      </w:hyperlink>
      <w:r w:rsidRPr="00376B56">
        <w:rPr>
          <w:sz w:val="20"/>
          <w:szCs w:val="20"/>
          <w:lang w:val="en-US"/>
        </w:rPr>
        <w:t xml:space="preserve"> </w:t>
      </w:r>
    </w:p>
    <w:p w14:paraId="0054AC6C" w14:textId="77777777" w:rsidR="00376B56" w:rsidRPr="00376B56" w:rsidRDefault="00376B56" w:rsidP="00376B56">
      <w:pPr>
        <w:shd w:val="clear" w:color="auto" w:fill="FFFFFF"/>
        <w:rPr>
          <w:rFonts w:asciiTheme="minorBidi" w:eastAsia="Times New Roman" w:hAnsiTheme="minorBidi" w:cstheme="minorBidi"/>
          <w:b/>
          <w:bCs/>
          <w:sz w:val="20"/>
          <w:szCs w:val="20"/>
          <w:lang w:val="en-US" w:bidi="fa-IR"/>
        </w:rPr>
      </w:pPr>
      <w:r w:rsidRPr="00376B56">
        <w:rPr>
          <w:rFonts w:asciiTheme="minorBidi" w:eastAsia="Times New Roman" w:hAnsiTheme="minorBidi" w:cstheme="minorBidi"/>
          <w:b/>
          <w:bCs/>
          <w:sz w:val="20"/>
          <w:szCs w:val="20"/>
          <w:lang w:val="en-US" w:bidi="fa-IR"/>
        </w:rPr>
        <w:t>Tatyana Pankina</w:t>
      </w:r>
    </w:p>
    <w:p w14:paraId="4B6760FF"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 xml:space="preserve">Plekhanov Russian University of Economics, Russia. </w:t>
      </w:r>
    </w:p>
    <w:p w14:paraId="5800E9D8" w14:textId="77777777" w:rsidR="00376B56" w:rsidRPr="00376B56" w:rsidRDefault="00376B56" w:rsidP="00376B56">
      <w:pPr>
        <w:shd w:val="clear" w:color="auto" w:fill="FFFFFF"/>
        <w:rPr>
          <w:rFonts w:asciiTheme="minorBidi" w:eastAsia="Times New Roman" w:hAnsiTheme="minorBidi" w:cstheme="minorBidi"/>
          <w:sz w:val="20"/>
          <w:szCs w:val="20"/>
          <w:lang w:val="en-US" w:bidi="fa-IR"/>
        </w:rPr>
      </w:pPr>
      <w:r w:rsidRPr="00376B56">
        <w:rPr>
          <w:rFonts w:asciiTheme="minorBidi" w:eastAsia="Times New Roman" w:hAnsiTheme="minorBidi" w:cstheme="minorBidi"/>
          <w:sz w:val="20"/>
          <w:szCs w:val="20"/>
          <w:lang w:val="en-US" w:bidi="fa-IR"/>
        </w:rPr>
        <w:t>Email:</w:t>
      </w:r>
      <w:r w:rsidRPr="00376B56">
        <w:rPr>
          <w:rFonts w:asciiTheme="minorBidi" w:hAnsiTheme="minorBidi" w:cstheme="minorBidi"/>
          <w:sz w:val="20"/>
          <w:szCs w:val="20"/>
          <w:lang w:val="en-US"/>
        </w:rPr>
        <w:t xml:space="preserve"> </w:t>
      </w:r>
      <w:hyperlink r:id="rId20" w:history="1">
        <w:r w:rsidRPr="00376B56">
          <w:rPr>
            <w:rStyle w:val="Hipervnculo"/>
            <w:sz w:val="20"/>
            <w:szCs w:val="20"/>
            <w:lang w:val="en-US"/>
          </w:rPr>
          <w:t>Pankina.TV@rea.ru</w:t>
        </w:r>
      </w:hyperlink>
      <w:r w:rsidRPr="00376B56">
        <w:rPr>
          <w:sz w:val="20"/>
          <w:szCs w:val="20"/>
          <w:lang w:val="en-US"/>
        </w:rPr>
        <w:t xml:space="preserve"> </w:t>
      </w:r>
    </w:p>
    <w:p w14:paraId="3617F3CA" w14:textId="77777777" w:rsidR="00376B56" w:rsidRPr="00376B56" w:rsidRDefault="00376B56" w:rsidP="00376B56">
      <w:pPr>
        <w:shd w:val="clear" w:color="auto" w:fill="FFFFFF"/>
        <w:rPr>
          <w:rFonts w:asciiTheme="minorBidi" w:eastAsia="Times New Roman" w:hAnsiTheme="minorBidi" w:cstheme="minorBidi"/>
          <w:sz w:val="20"/>
          <w:szCs w:val="20"/>
          <w:lang w:val="ru-RU" w:bidi="fa-IR"/>
        </w:rPr>
      </w:pPr>
      <w:r w:rsidRPr="00376B56">
        <w:rPr>
          <w:rFonts w:asciiTheme="minorBidi" w:eastAsia="Times New Roman" w:hAnsiTheme="minorBidi" w:cstheme="minorBidi"/>
          <w:sz w:val="20"/>
          <w:szCs w:val="20"/>
          <w:lang w:val="en-US" w:bidi="fa-IR"/>
        </w:rPr>
        <w:t xml:space="preserve">ORCID: </w:t>
      </w:r>
      <w:hyperlink r:id="rId21" w:history="1">
        <w:r w:rsidRPr="00376B56">
          <w:rPr>
            <w:rStyle w:val="Hipervnculo"/>
            <w:sz w:val="20"/>
            <w:szCs w:val="20"/>
            <w:lang w:val="en-US"/>
          </w:rPr>
          <w:t>https://orcid.org/0000-0002-4472-6386</w:t>
        </w:r>
      </w:hyperlink>
      <w:r w:rsidRPr="00376B56">
        <w:rPr>
          <w:sz w:val="20"/>
          <w:szCs w:val="20"/>
          <w:lang w:val="ru-RU"/>
        </w:rPr>
        <w:t xml:space="preserve"> </w:t>
      </w:r>
    </w:p>
    <w:p w14:paraId="4FF04A93" w14:textId="77777777" w:rsidR="00376B56" w:rsidRPr="00376B56" w:rsidRDefault="00376B56" w:rsidP="00376B56">
      <w:pPr>
        <w:pStyle w:val="a"/>
        <w:spacing w:line="360" w:lineRule="auto"/>
        <w:ind w:firstLine="0"/>
        <w:rPr>
          <w:rFonts w:asciiTheme="minorBidi" w:hAnsiTheme="minorBidi" w:cstheme="minorBidi"/>
          <w:sz w:val="20"/>
          <w:szCs w:val="20"/>
          <w:lang w:val="en-US"/>
        </w:rPr>
      </w:pPr>
    </w:p>
    <w:p w14:paraId="722589DE" w14:textId="77777777" w:rsidR="009054B7" w:rsidRPr="00552C60" w:rsidRDefault="009054B7" w:rsidP="009054B7">
      <w:pPr>
        <w:rPr>
          <w:rFonts w:cs="Arial"/>
        </w:rPr>
      </w:pPr>
      <w:r w:rsidRPr="00552C60">
        <w:rPr>
          <w:rFonts w:cs="Arial"/>
          <w:noProof/>
          <w:sz w:val="20"/>
          <w:szCs w:val="20"/>
          <w:shd w:val="clear" w:color="auto" w:fill="FFFFFF"/>
          <w:lang w:val="en-US"/>
        </w:rPr>
        <w:drawing>
          <wp:inline distT="0" distB="0" distL="0" distR="0" wp14:anchorId="2321C3DD" wp14:editId="6163B8DE">
            <wp:extent cx="838200" cy="295275"/>
            <wp:effectExtent l="0" t="0" r="0" b="9525"/>
            <wp:docPr id="9" name="Imagen 9" descr="Creative Commons Licens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63955A41" w14:textId="42627561" w:rsidR="00885500" w:rsidRPr="00552C60" w:rsidRDefault="009054B7" w:rsidP="00335177">
      <w:pPr>
        <w:rPr>
          <w:rFonts w:cs="Arial"/>
          <w:sz w:val="20"/>
          <w:szCs w:val="20"/>
        </w:rPr>
      </w:pPr>
      <w:r w:rsidRPr="00552C60">
        <w:rPr>
          <w:rFonts w:cs="Arial"/>
          <w:sz w:val="20"/>
          <w:szCs w:val="20"/>
        </w:rPr>
        <w:t>Derechos de autor 20</w:t>
      </w:r>
      <w:r w:rsidR="00F912BC" w:rsidRPr="00552C60">
        <w:rPr>
          <w:rFonts w:cs="Arial"/>
          <w:sz w:val="20"/>
          <w:szCs w:val="20"/>
        </w:rPr>
        <w:t>2</w:t>
      </w:r>
      <w:r w:rsidR="008C71A4" w:rsidRPr="00552C60">
        <w:rPr>
          <w:rFonts w:cs="Arial"/>
          <w:sz w:val="20"/>
          <w:szCs w:val="20"/>
        </w:rPr>
        <w:t>1</w:t>
      </w:r>
      <w:r w:rsidRPr="00552C60">
        <w:rPr>
          <w:rFonts w:cs="Arial"/>
          <w:sz w:val="20"/>
          <w:szCs w:val="20"/>
        </w:rPr>
        <w:t xml:space="preserve"> REICE: Revista Electrónica de Investigación en Ciencias Económicas.  </w:t>
      </w:r>
      <w:r w:rsidRPr="00552C60">
        <w:rPr>
          <w:rFonts w:cs="Arial"/>
          <w:sz w:val="20"/>
          <w:szCs w:val="20"/>
          <w:shd w:val="clear" w:color="auto" w:fill="FFFFFF"/>
        </w:rPr>
        <w:t>Esta obra está bajo licencia internacional </w:t>
      </w:r>
      <w:hyperlink r:id="rId24" w:history="1">
        <w:r w:rsidRPr="00552C60">
          <w:rPr>
            <w:rStyle w:val="Hipervnculo"/>
            <w:rFonts w:cs="Arial"/>
            <w:color w:val="auto"/>
            <w:sz w:val="20"/>
            <w:szCs w:val="20"/>
            <w:shd w:val="clear" w:color="auto" w:fill="FFFFFF"/>
          </w:rPr>
          <w:t>Creative</w:t>
        </w:r>
        <w:r w:rsidR="00B37C68">
          <w:rPr>
            <w:rStyle w:val="Hipervnculo"/>
            <w:rFonts w:cs="Arial"/>
            <w:color w:val="auto"/>
            <w:sz w:val="20"/>
            <w:szCs w:val="20"/>
            <w:shd w:val="clear" w:color="auto" w:fill="FFFFFF"/>
          </w:rPr>
          <w:t xml:space="preserve"> </w:t>
        </w:r>
        <w:r w:rsidRPr="00552C60">
          <w:rPr>
            <w:rStyle w:val="Hipervnculo"/>
            <w:rFonts w:cs="Arial"/>
            <w:color w:val="auto"/>
            <w:sz w:val="20"/>
            <w:szCs w:val="20"/>
            <w:shd w:val="clear" w:color="auto" w:fill="FFFFFF"/>
          </w:rPr>
          <w:t>Commons Reconocimiento-NoComercial-CompartirIgual 4.0</w:t>
        </w:r>
      </w:hyperlink>
      <w:r w:rsidRPr="00552C60">
        <w:rPr>
          <w:rFonts w:cs="Arial"/>
          <w:sz w:val="20"/>
          <w:szCs w:val="20"/>
          <w:shd w:val="clear" w:color="auto" w:fill="FFFFFF"/>
        </w:rPr>
        <w:t>.</w:t>
      </w:r>
      <w:r w:rsidRPr="00552C60">
        <w:rPr>
          <w:rFonts w:cs="Arial"/>
          <w:sz w:val="20"/>
          <w:szCs w:val="20"/>
        </w:rPr>
        <w:t>Copyright (c) Revista Electrónica de Investigación en Ciencias Económicas de la Unan- Managua</w:t>
      </w:r>
    </w:p>
    <w:p w14:paraId="6536F9F4" w14:textId="77777777" w:rsidR="00A014EF" w:rsidRDefault="00A014EF" w:rsidP="00335177">
      <w:pPr>
        <w:pStyle w:val="Ttulo10"/>
        <w:ind w:right="57"/>
        <w:rPr>
          <w:rFonts w:ascii="Arial" w:eastAsia="Calibri" w:hAnsi="Arial" w:cs="Arial"/>
          <w:b/>
          <w:spacing w:val="0"/>
          <w:kern w:val="0"/>
          <w:sz w:val="24"/>
          <w:szCs w:val="24"/>
        </w:rPr>
      </w:pPr>
    </w:p>
    <w:p w14:paraId="48A16E99" w14:textId="77777777" w:rsidR="009936C1" w:rsidRDefault="009936C1" w:rsidP="00C656C0">
      <w:pPr>
        <w:pStyle w:val="Ttulo10"/>
        <w:ind w:right="57"/>
        <w:rPr>
          <w:rFonts w:ascii="Arial" w:eastAsia="Calibri" w:hAnsi="Arial" w:cs="Arial"/>
          <w:b/>
          <w:spacing w:val="0"/>
          <w:kern w:val="0"/>
          <w:sz w:val="24"/>
          <w:szCs w:val="24"/>
        </w:rPr>
      </w:pPr>
    </w:p>
    <w:p w14:paraId="0FC670F3" w14:textId="77777777" w:rsidR="009936C1" w:rsidRDefault="009936C1" w:rsidP="00C656C0">
      <w:pPr>
        <w:pStyle w:val="Ttulo10"/>
        <w:ind w:right="57"/>
        <w:rPr>
          <w:rFonts w:ascii="Arial" w:eastAsia="Calibri" w:hAnsi="Arial" w:cs="Arial"/>
          <w:b/>
          <w:spacing w:val="0"/>
          <w:kern w:val="0"/>
          <w:sz w:val="24"/>
          <w:szCs w:val="24"/>
        </w:rPr>
      </w:pPr>
    </w:p>
    <w:p w14:paraId="73B45776" w14:textId="741CCBE1" w:rsidR="009428C1" w:rsidRPr="00327C5A" w:rsidRDefault="00742036" w:rsidP="00C656C0">
      <w:pPr>
        <w:pStyle w:val="Ttulo10"/>
        <w:ind w:right="57"/>
        <w:rPr>
          <w:rFonts w:ascii="Arial" w:eastAsia="Calibri" w:hAnsi="Arial" w:cs="Arial"/>
          <w:b/>
          <w:spacing w:val="0"/>
          <w:kern w:val="0"/>
          <w:sz w:val="24"/>
          <w:szCs w:val="24"/>
        </w:rPr>
      </w:pPr>
      <w:r w:rsidRPr="00327C5A">
        <w:rPr>
          <w:rFonts w:ascii="Arial" w:eastAsia="Calibri" w:hAnsi="Arial" w:cs="Arial"/>
          <w:b/>
          <w:spacing w:val="0"/>
          <w:kern w:val="0"/>
          <w:sz w:val="24"/>
          <w:szCs w:val="24"/>
        </w:rPr>
        <w:t>Resumen</w:t>
      </w:r>
    </w:p>
    <w:p w14:paraId="688C40A0" w14:textId="77777777" w:rsidR="00742036" w:rsidRPr="00327C5A" w:rsidRDefault="00742036" w:rsidP="00742036"/>
    <w:p w14:paraId="11DB7541" w14:textId="77777777" w:rsidR="00376B56" w:rsidRPr="007C0301" w:rsidRDefault="00376B56" w:rsidP="00376B56">
      <w:pPr>
        <w:spacing w:after="160" w:line="259" w:lineRule="auto"/>
        <w:rPr>
          <w:rFonts w:asciiTheme="minorBidi" w:hAnsiTheme="minorBidi" w:cstheme="minorBidi"/>
          <w:szCs w:val="24"/>
        </w:rPr>
      </w:pPr>
      <w:r w:rsidRPr="007C0301">
        <w:rPr>
          <w:rFonts w:asciiTheme="minorBidi" w:hAnsiTheme="minorBidi" w:cstheme="minorBidi"/>
          <w:szCs w:val="24"/>
        </w:rPr>
        <w:t>En el contexto de la globalización y digitalización de la economía, así como del período pandémico y pospandémico, se ha acentuado el desarrollo del comercio electrónico y la urgencia de asegurar la eficiencia y competitividad de las tiendas online. Un factor importante en la eficiencia y competitividad de un minorista es la satisfacción de las necesidades del cliente, que depende directamente de la calidad del servicio minorista. En este sentido, el estudio tiene como objetivo proponer un método para evaluar la calidad del servicio minorista en el comercio electrónico. El método presentado se basa en SERVQUAL y SERVPERF, desarrollándolos y adaptándolos al comercio electrónico teniendo en cuenta la especificidad de su modelo de negocio. Los autores sugieren cinco grupos de parámetros para la evaluación de la calidad del servicio minorista en línea (interacción en línea, interacción humana, confiabilidad, tangibles y garantía) que combinan un total de 21 parámetros individuales. También se calculan indicadores de calidad de resumen. La agrupación basada en evaluaciones de percepción y puntos de importancia para los enfoques de gestión óptimos para cada parámetro. El método presentado es aplicable a los competidores, lo que es casi imposible con el enfoque cuantitativo. Además, si es necesario, el método puede complementarse con indicadores cuantitativos y evaluaciones de expertos por parte de los empleados de la tienda en línea.</w:t>
      </w:r>
    </w:p>
    <w:p w14:paraId="2B2DFA08" w14:textId="036F5B93" w:rsidR="00376B56" w:rsidRPr="00327C5A" w:rsidRDefault="00376B56" w:rsidP="00376B56">
      <w:pPr>
        <w:spacing w:after="160" w:line="259" w:lineRule="auto"/>
        <w:rPr>
          <w:rFonts w:asciiTheme="minorBidi" w:hAnsiTheme="minorBidi" w:cstheme="minorBidi"/>
          <w:szCs w:val="24"/>
        </w:rPr>
      </w:pPr>
      <w:r w:rsidRPr="007C0301">
        <w:rPr>
          <w:rFonts w:asciiTheme="minorBidi" w:hAnsiTheme="minorBidi" w:cstheme="minorBidi"/>
          <w:b/>
          <w:bCs/>
          <w:szCs w:val="24"/>
        </w:rPr>
        <w:t xml:space="preserve">Palabras clave: </w:t>
      </w:r>
      <w:r w:rsidRPr="007C0301">
        <w:rPr>
          <w:rFonts w:asciiTheme="minorBidi" w:hAnsiTheme="minorBidi" w:cstheme="minorBidi"/>
          <w:szCs w:val="24"/>
        </w:rPr>
        <w:t>Comercio al por menor</w:t>
      </w:r>
      <w:r w:rsidR="00327C5A">
        <w:rPr>
          <w:rFonts w:asciiTheme="minorBidi" w:hAnsiTheme="minorBidi" w:cstheme="minorBidi"/>
          <w:szCs w:val="24"/>
        </w:rPr>
        <w:t>;</w:t>
      </w:r>
      <w:r w:rsidRPr="007C0301">
        <w:rPr>
          <w:rFonts w:asciiTheme="minorBidi" w:hAnsiTheme="minorBidi" w:cstheme="minorBidi"/>
          <w:szCs w:val="24"/>
        </w:rPr>
        <w:t xml:space="preserve"> Organización comercial</w:t>
      </w:r>
      <w:r w:rsidR="00327C5A">
        <w:rPr>
          <w:rFonts w:asciiTheme="minorBidi" w:hAnsiTheme="minorBidi" w:cstheme="minorBidi"/>
          <w:szCs w:val="24"/>
        </w:rPr>
        <w:t>;</w:t>
      </w:r>
      <w:r w:rsidRPr="007C0301">
        <w:rPr>
          <w:rFonts w:asciiTheme="minorBidi" w:hAnsiTheme="minorBidi" w:cstheme="minorBidi"/>
          <w:szCs w:val="24"/>
        </w:rPr>
        <w:t xml:space="preserve"> Comercio electrónico</w:t>
      </w:r>
      <w:r w:rsidR="00327C5A">
        <w:rPr>
          <w:rFonts w:asciiTheme="minorBidi" w:hAnsiTheme="minorBidi" w:cstheme="minorBidi"/>
          <w:szCs w:val="24"/>
        </w:rPr>
        <w:t>;</w:t>
      </w:r>
      <w:r w:rsidRPr="007C0301">
        <w:rPr>
          <w:rFonts w:asciiTheme="minorBidi" w:hAnsiTheme="minorBidi" w:cstheme="minorBidi"/>
          <w:szCs w:val="24"/>
        </w:rPr>
        <w:t xml:space="preserve"> Servicio de comercio</w:t>
      </w:r>
      <w:r w:rsidR="00327C5A">
        <w:rPr>
          <w:rFonts w:asciiTheme="minorBidi" w:hAnsiTheme="minorBidi" w:cstheme="minorBidi"/>
          <w:szCs w:val="24"/>
        </w:rPr>
        <w:t>;</w:t>
      </w:r>
      <w:r w:rsidRPr="007C0301">
        <w:rPr>
          <w:rFonts w:asciiTheme="minorBidi" w:hAnsiTheme="minorBidi" w:cstheme="minorBidi"/>
          <w:szCs w:val="24"/>
        </w:rPr>
        <w:t xml:space="preserve"> </w:t>
      </w:r>
      <w:r w:rsidRPr="00327C5A">
        <w:rPr>
          <w:rFonts w:asciiTheme="minorBidi" w:hAnsiTheme="minorBidi" w:cstheme="minorBidi"/>
          <w:szCs w:val="24"/>
        </w:rPr>
        <w:t>Calidad de servicio.</w:t>
      </w:r>
    </w:p>
    <w:p w14:paraId="0002FD5E" w14:textId="4A4EF03A" w:rsidR="00376B56" w:rsidRPr="00327C5A" w:rsidRDefault="00376B56" w:rsidP="00376B56">
      <w:pPr>
        <w:spacing w:after="160" w:line="259" w:lineRule="auto"/>
      </w:pPr>
      <w:r w:rsidRPr="00327C5A">
        <w:rPr>
          <w:rFonts w:asciiTheme="minorBidi" w:hAnsiTheme="minorBidi" w:cstheme="minorBidi"/>
          <w:szCs w:val="24"/>
        </w:rPr>
        <w:t xml:space="preserve">  </w:t>
      </w:r>
    </w:p>
    <w:p w14:paraId="7C29A8D3" w14:textId="5F05DE1F" w:rsidR="006738DA" w:rsidRPr="00552C60" w:rsidRDefault="006738DA" w:rsidP="00095E2A">
      <w:pPr>
        <w:spacing w:after="160" w:line="259" w:lineRule="auto"/>
        <w:rPr>
          <w:rFonts w:cs="Arial"/>
          <w:b/>
          <w:szCs w:val="24"/>
          <w:lang w:val="en-US"/>
        </w:rPr>
      </w:pPr>
      <w:r w:rsidRPr="00552C60">
        <w:rPr>
          <w:rFonts w:cs="Arial"/>
          <w:b/>
          <w:szCs w:val="24"/>
          <w:lang w:val="en-US"/>
        </w:rPr>
        <w:t>Abstract</w:t>
      </w:r>
    </w:p>
    <w:p w14:paraId="44AEDBD8" w14:textId="77777777" w:rsidR="00376B56" w:rsidRPr="00376B56" w:rsidRDefault="00376B56" w:rsidP="00376B56">
      <w:pPr>
        <w:spacing w:line="276" w:lineRule="auto"/>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  Against the backdrop of the globalization and digitalization of the economy, as well as the pandemic and post-pandemic period, the development of e-commerce and the urgency of ensuring the efficiency and competitiveness of online stores have risen. An important factor in the efficiency and competitiveness of a retailer is the satisfaction of customer needs, which is directly contingent on the quality of retail service. In this connection, the study aims to propose a method for assessing the quality of retail service in e-commerce. The presented method relies in the SERVQUAL and SERVPERF, further developing and adapting them to e-commerce minding the specificity of its business model. The authors suggest five groups of parameters for online retail service quality assessment (online interaction, human interaction, reliability, tangibles, and assurance) combining a total of 21 individual parameters. Summary quality indicators are also calculated. Grouping based on perception assessments and significance points to the management approaches optimal for each parameter. The presented method is applicable to competitors, which is almost impossible with the quantitative approach. Furthermore, if needed, the method can be supplemented by quantitative indicators and expert evaluations by online store employees.</w:t>
      </w:r>
    </w:p>
    <w:p w14:paraId="0334CBE2" w14:textId="551F3F3F" w:rsidR="00376B56" w:rsidRPr="00376B56" w:rsidRDefault="00376B56" w:rsidP="00376B56">
      <w:pPr>
        <w:spacing w:line="360" w:lineRule="auto"/>
        <w:contextualSpacing/>
        <w:rPr>
          <w:rFonts w:asciiTheme="minorBidi" w:eastAsia="SimSun" w:hAnsiTheme="minorBidi" w:cstheme="minorBidi"/>
          <w:szCs w:val="24"/>
          <w:lang w:val="en-US"/>
        </w:rPr>
      </w:pPr>
      <w:r w:rsidRPr="00376B56">
        <w:rPr>
          <w:rFonts w:asciiTheme="minorBidi" w:eastAsia="SimSun" w:hAnsiTheme="minorBidi" w:cstheme="minorBidi"/>
          <w:b/>
          <w:bCs/>
          <w:szCs w:val="24"/>
          <w:lang w:val="en-US"/>
        </w:rPr>
        <w:t xml:space="preserve"> Keywords</w:t>
      </w:r>
      <w:r w:rsidRPr="00376B56">
        <w:rPr>
          <w:rFonts w:asciiTheme="minorBidi" w:eastAsia="SimSun" w:hAnsiTheme="minorBidi" w:cstheme="minorBidi"/>
          <w:szCs w:val="24"/>
          <w:lang w:val="en-US"/>
        </w:rPr>
        <w:t>: Retail trade</w:t>
      </w:r>
      <w:r w:rsidR="00327C5A">
        <w:rPr>
          <w:rFonts w:asciiTheme="minorBidi" w:eastAsia="SimSun" w:hAnsiTheme="minorBidi" w:cstheme="minorBidi"/>
          <w:szCs w:val="24"/>
          <w:lang w:val="en-US"/>
        </w:rPr>
        <w:t>;</w:t>
      </w:r>
      <w:r w:rsidRPr="00376B56">
        <w:rPr>
          <w:rFonts w:asciiTheme="minorBidi" w:eastAsia="SimSun" w:hAnsiTheme="minorBidi" w:cstheme="minorBidi"/>
          <w:szCs w:val="24"/>
          <w:lang w:val="en-US"/>
        </w:rPr>
        <w:t xml:space="preserve"> Trade organization</w:t>
      </w:r>
      <w:r w:rsidR="00327C5A">
        <w:rPr>
          <w:rFonts w:asciiTheme="minorBidi" w:eastAsia="SimSun" w:hAnsiTheme="minorBidi" w:cstheme="minorBidi"/>
          <w:szCs w:val="24"/>
          <w:lang w:val="en-US"/>
        </w:rPr>
        <w:t>;</w:t>
      </w:r>
      <w:r w:rsidRPr="00376B56">
        <w:rPr>
          <w:rFonts w:asciiTheme="minorBidi" w:eastAsia="SimSun" w:hAnsiTheme="minorBidi" w:cstheme="minorBidi"/>
          <w:szCs w:val="24"/>
          <w:lang w:val="en-US"/>
        </w:rPr>
        <w:t xml:space="preserve"> E-commerce</w:t>
      </w:r>
      <w:r w:rsidR="00327C5A">
        <w:rPr>
          <w:rFonts w:asciiTheme="minorBidi" w:eastAsia="SimSun" w:hAnsiTheme="minorBidi" w:cstheme="minorBidi"/>
          <w:szCs w:val="24"/>
          <w:lang w:val="en-US"/>
        </w:rPr>
        <w:t>;</w:t>
      </w:r>
      <w:r w:rsidRPr="00376B56">
        <w:rPr>
          <w:rFonts w:asciiTheme="minorBidi" w:eastAsia="SimSun" w:hAnsiTheme="minorBidi" w:cstheme="minorBidi"/>
          <w:szCs w:val="24"/>
          <w:lang w:val="en-US"/>
        </w:rPr>
        <w:t xml:space="preserve"> Trade service</w:t>
      </w:r>
      <w:r w:rsidR="00327C5A">
        <w:rPr>
          <w:rFonts w:asciiTheme="minorBidi" w:eastAsia="SimSun" w:hAnsiTheme="minorBidi" w:cstheme="minorBidi"/>
          <w:szCs w:val="24"/>
          <w:lang w:val="en-US"/>
        </w:rPr>
        <w:t>;</w:t>
      </w:r>
      <w:r w:rsidRPr="00376B56">
        <w:rPr>
          <w:rFonts w:asciiTheme="minorBidi" w:eastAsia="SimSun" w:hAnsiTheme="minorBidi" w:cstheme="minorBidi"/>
          <w:szCs w:val="24"/>
          <w:lang w:val="en-US"/>
        </w:rPr>
        <w:t xml:space="preserve"> Service quality.</w:t>
      </w:r>
    </w:p>
    <w:p w14:paraId="0A13D7E1" w14:textId="77777777" w:rsidR="009936C1" w:rsidRDefault="009936C1" w:rsidP="00C656C0">
      <w:pPr>
        <w:ind w:right="57"/>
        <w:rPr>
          <w:rFonts w:cs="Arial"/>
          <w:b/>
          <w:szCs w:val="24"/>
          <w:lang w:val="en-US"/>
        </w:rPr>
      </w:pPr>
    </w:p>
    <w:p w14:paraId="593C4578" w14:textId="77777777" w:rsidR="009936C1" w:rsidRDefault="009936C1" w:rsidP="00C656C0">
      <w:pPr>
        <w:ind w:right="57"/>
        <w:rPr>
          <w:rFonts w:cs="Arial"/>
          <w:b/>
          <w:szCs w:val="24"/>
          <w:lang w:val="en-US"/>
        </w:rPr>
      </w:pPr>
    </w:p>
    <w:p w14:paraId="129F6898" w14:textId="77777777" w:rsidR="009936C1" w:rsidRDefault="009936C1" w:rsidP="00C656C0">
      <w:pPr>
        <w:ind w:right="57"/>
        <w:rPr>
          <w:rFonts w:cs="Arial"/>
          <w:b/>
          <w:szCs w:val="24"/>
          <w:lang w:val="en-US"/>
        </w:rPr>
      </w:pPr>
    </w:p>
    <w:p w14:paraId="244BDBA1" w14:textId="35642A6F" w:rsidR="004E62D3" w:rsidRPr="00E24515" w:rsidRDefault="00E96B47" w:rsidP="00C656C0">
      <w:pPr>
        <w:ind w:right="57"/>
        <w:rPr>
          <w:rFonts w:cs="Arial"/>
          <w:b/>
          <w:szCs w:val="24"/>
          <w:lang w:val="en-US"/>
        </w:rPr>
      </w:pPr>
      <w:r w:rsidRPr="00552C60">
        <w:rPr>
          <w:rFonts w:cs="Arial"/>
          <w:b/>
          <w:szCs w:val="24"/>
          <w:lang w:val="en-US"/>
        </w:rPr>
        <w:t xml:space="preserve"> </w:t>
      </w:r>
      <w:r w:rsidR="00246492" w:rsidRPr="00E24515">
        <w:rPr>
          <w:rFonts w:cs="Arial"/>
          <w:b/>
          <w:szCs w:val="24"/>
          <w:lang w:val="en-US"/>
        </w:rPr>
        <w:t>Introduction</w:t>
      </w:r>
    </w:p>
    <w:p w14:paraId="4F386360" w14:textId="77777777" w:rsidR="00095E2A" w:rsidRDefault="00095E2A" w:rsidP="000C442E">
      <w:pPr>
        <w:contextualSpacing/>
        <w:rPr>
          <w:rFonts w:asciiTheme="minorBidi" w:eastAsia="SimSun" w:hAnsiTheme="minorBidi" w:cstheme="minorBidi"/>
          <w:szCs w:val="24"/>
          <w:lang w:val="en-US"/>
        </w:rPr>
      </w:pPr>
    </w:p>
    <w:p w14:paraId="59E7B846"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Against the backdrop of the globalization and digitalization of the economy, as well as the pandemic and post-pandemic period, the development of e-commerce, including online retail, has intensified. In 2021, the number of online shoppers in the world reached 2.14 billion people with e-commerce accounting for more than 18% of all retail sales (Zuykova, 2022). It is forecasted that by the end of 2022, the volume of global Internet sales will reach 5.5 trillion dollars and continue to grow (Figure 1), and by 2040, about 95% of all purchases will be made online (Chernev, 2022).</w:t>
      </w:r>
    </w:p>
    <w:p w14:paraId="299542C0" w14:textId="77777777" w:rsidR="00376B56" w:rsidRPr="00376B56" w:rsidRDefault="00376B56" w:rsidP="00376B56">
      <w:pPr>
        <w:spacing w:line="360" w:lineRule="auto"/>
        <w:contextualSpacing/>
        <w:rPr>
          <w:rFonts w:asciiTheme="minorBidi" w:eastAsia="SimSun" w:hAnsiTheme="minorBidi" w:cstheme="minorBidi"/>
          <w:szCs w:val="24"/>
          <w:lang w:val="en-US"/>
        </w:rPr>
      </w:pPr>
    </w:p>
    <w:p w14:paraId="5E2E9A1D" w14:textId="77777777" w:rsidR="00376B56" w:rsidRDefault="00376B56" w:rsidP="00376B56">
      <w:pPr>
        <w:spacing w:line="360" w:lineRule="auto"/>
        <w:contextualSpacing/>
        <w:rPr>
          <w:rFonts w:asciiTheme="minorBidi" w:eastAsia="SimSun" w:hAnsiTheme="minorBidi" w:cstheme="minorBidi"/>
          <w:szCs w:val="24"/>
        </w:rPr>
      </w:pPr>
      <w:r>
        <w:rPr>
          <w:rFonts w:asciiTheme="minorBidi" w:eastAsia="SimSun" w:hAnsiTheme="minorBidi" w:cstheme="minorBidi"/>
          <w:noProof/>
          <w:szCs w:val="24"/>
        </w:rPr>
        <w:drawing>
          <wp:inline distT="0" distB="0" distL="0" distR="0" wp14:anchorId="78126B89" wp14:editId="75B44FE4">
            <wp:extent cx="5383530" cy="3413760"/>
            <wp:effectExtent l="0" t="0" r="762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3530" cy="3413760"/>
                    </a:xfrm>
                    <a:prstGeom prst="rect">
                      <a:avLst/>
                    </a:prstGeom>
                    <a:noFill/>
                  </pic:spPr>
                </pic:pic>
              </a:graphicData>
            </a:graphic>
          </wp:inline>
        </w:drawing>
      </w:r>
    </w:p>
    <w:p w14:paraId="3CDB269F" w14:textId="77777777" w:rsidR="00376B56" w:rsidRPr="00376B56" w:rsidRDefault="00376B56" w:rsidP="00376B56">
      <w:pPr>
        <w:spacing w:line="360" w:lineRule="auto"/>
        <w:contextualSpacing/>
        <w:rPr>
          <w:rFonts w:asciiTheme="minorBidi" w:eastAsia="SimSun" w:hAnsiTheme="minorBidi" w:cstheme="minorBidi"/>
          <w:sz w:val="20"/>
          <w:szCs w:val="20"/>
          <w:lang w:val="en-US"/>
        </w:rPr>
      </w:pPr>
      <w:r w:rsidRPr="00376B56">
        <w:rPr>
          <w:rFonts w:asciiTheme="minorBidi" w:eastAsia="SimSun" w:hAnsiTheme="minorBidi" w:cstheme="minorBidi"/>
          <w:sz w:val="20"/>
          <w:szCs w:val="20"/>
          <w:lang w:val="en-US"/>
        </w:rPr>
        <w:t>Source: Von Abrams (2021)</w:t>
      </w:r>
    </w:p>
    <w:p w14:paraId="3E6584AB" w14:textId="77777777" w:rsidR="00376B56" w:rsidRPr="00376B56" w:rsidRDefault="00376B56" w:rsidP="00376B56">
      <w:pPr>
        <w:spacing w:line="360" w:lineRule="auto"/>
        <w:contextualSpacing/>
        <w:jc w:val="center"/>
        <w:rPr>
          <w:rFonts w:asciiTheme="minorBidi" w:eastAsia="SimSun" w:hAnsiTheme="minorBidi" w:cstheme="minorBidi"/>
          <w:szCs w:val="24"/>
          <w:lang w:val="en-US"/>
        </w:rPr>
      </w:pPr>
      <w:r w:rsidRPr="00376B56">
        <w:rPr>
          <w:rFonts w:asciiTheme="minorBidi" w:eastAsia="SimSun" w:hAnsiTheme="minorBidi" w:cstheme="minorBidi"/>
          <w:szCs w:val="24"/>
          <w:lang w:val="en-US"/>
        </w:rPr>
        <w:t>Figure 1: Retail e-commerce sales worldwide, 2019-2025</w:t>
      </w:r>
    </w:p>
    <w:p w14:paraId="579F64F8"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p>
    <w:p w14:paraId="18F15790"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In China, the global leader in terms of e-commerce development, the 2021 e-commerce sales accounted for over half of retail sales, in South Korea and Great Britain this share was almost 29%, and in the US and a number of West European countries (Denmark, Norway, Finland, Sweden, France, and Spain) – from 10 to 20%. By the end of 2022, the market share of e-commerce is expected to grow further in all of the above countries (Cramer-Flood, 2021). In the Russian retail </w:t>
      </w:r>
      <w:r w:rsidRPr="00376B56">
        <w:rPr>
          <w:rFonts w:asciiTheme="minorBidi" w:eastAsia="SimSun" w:hAnsiTheme="minorBidi" w:cstheme="minorBidi"/>
          <w:szCs w:val="24"/>
          <w:lang w:val="en-US"/>
        </w:rPr>
        <w:lastRenderedPageBreak/>
        <w:t>market, the share of online sales grew by 95% in the pandemic year 2020 compared to the previous year and by 35% in 2021 (The share of online sales in the total volume of retail trade turnover (2014-2021, 2022). According to forecasts, the turnover of online commerce will keep growing (Krasilnikova, 2022), and the development of digital technology will maintain its transformative influence on the sphere of commodity circulation and trade (Ramazanov et al., 2019, 2021). Despite its steady growth, the share of online sales in Russia remains below that in the leading countries, amounting to 5.1% in total across the country and less than 10% in Moscow and St. Petersburg (Figure 2).</w:t>
      </w:r>
    </w:p>
    <w:p w14:paraId="7DB8DE24"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p>
    <w:p w14:paraId="382EF913" w14:textId="77777777" w:rsidR="00376B56" w:rsidRDefault="00376B56" w:rsidP="00376B56">
      <w:pPr>
        <w:spacing w:line="360" w:lineRule="auto"/>
        <w:contextualSpacing/>
        <w:rPr>
          <w:rFonts w:asciiTheme="minorBidi" w:eastAsia="SimSun" w:hAnsiTheme="minorBidi" w:cstheme="minorBidi"/>
          <w:szCs w:val="24"/>
        </w:rPr>
      </w:pPr>
      <w:r>
        <w:rPr>
          <w:noProof/>
        </w:rPr>
        <w:drawing>
          <wp:inline distT="0" distB="0" distL="0" distR="0" wp14:anchorId="2169D80A" wp14:editId="7491B4FF">
            <wp:extent cx="5474525" cy="3352800"/>
            <wp:effectExtent l="0" t="0" r="12065" b="0"/>
            <wp:docPr id="88" name="Диаграмма 88">
              <a:extLst xmlns:a="http://schemas.openxmlformats.org/drawingml/2006/main">
                <a:ext uri="{FF2B5EF4-FFF2-40B4-BE49-F238E27FC236}">
                  <a16:creationId xmlns:a16="http://schemas.microsoft.com/office/drawing/2014/main" id="{C8A61311-8442-4943-9873-3C3EC6EC2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7D161A40" w14:textId="77777777" w:rsidR="00376B56" w:rsidRPr="00376B56" w:rsidRDefault="00376B56" w:rsidP="00376B56">
      <w:pPr>
        <w:spacing w:line="360" w:lineRule="auto"/>
        <w:contextualSpacing/>
        <w:rPr>
          <w:rFonts w:asciiTheme="minorBidi" w:eastAsia="SimSun" w:hAnsiTheme="minorBidi" w:cstheme="minorBidi"/>
          <w:sz w:val="20"/>
          <w:szCs w:val="20"/>
          <w:lang w:val="en-US"/>
        </w:rPr>
      </w:pPr>
      <w:r w:rsidRPr="00376B56">
        <w:rPr>
          <w:rFonts w:asciiTheme="minorBidi" w:eastAsia="SimSun" w:hAnsiTheme="minorBidi" w:cstheme="minorBidi"/>
          <w:sz w:val="20"/>
          <w:szCs w:val="20"/>
          <w:lang w:val="en-US"/>
        </w:rPr>
        <w:t>Source: The share of online sales in the total volume of retail trade turnover (2014-2021) (2022)</w:t>
      </w:r>
    </w:p>
    <w:p w14:paraId="53FA0CF9" w14:textId="77777777" w:rsidR="00376B56" w:rsidRPr="00376B56" w:rsidRDefault="00376B56" w:rsidP="00376B56">
      <w:pPr>
        <w:spacing w:line="360" w:lineRule="auto"/>
        <w:contextualSpacing/>
        <w:rPr>
          <w:rFonts w:asciiTheme="minorBidi" w:eastAsia="SimSun" w:hAnsiTheme="minorBidi" w:cstheme="minorBidi"/>
          <w:szCs w:val="24"/>
          <w:lang w:val="en-US"/>
        </w:rPr>
      </w:pPr>
    </w:p>
    <w:p w14:paraId="3AD092E2" w14:textId="77777777" w:rsidR="00376B56" w:rsidRPr="00376B56" w:rsidRDefault="00376B56" w:rsidP="00376B56">
      <w:pPr>
        <w:spacing w:line="360" w:lineRule="auto"/>
        <w:contextualSpacing/>
        <w:jc w:val="center"/>
        <w:rPr>
          <w:rFonts w:asciiTheme="minorBidi" w:eastAsia="SimSun" w:hAnsiTheme="minorBidi" w:cstheme="minorBidi"/>
          <w:szCs w:val="24"/>
          <w:lang w:val="en-US"/>
        </w:rPr>
      </w:pPr>
      <w:r w:rsidRPr="00376B56">
        <w:rPr>
          <w:rFonts w:asciiTheme="minorBidi" w:eastAsia="SimSun" w:hAnsiTheme="minorBidi" w:cstheme="minorBidi"/>
          <w:szCs w:val="24"/>
          <w:lang w:val="en-US"/>
        </w:rPr>
        <w:t>Figure 2: The share of e-commerce in Russia's retail turnover</w:t>
      </w:r>
    </w:p>
    <w:p w14:paraId="6E9FCD8D" w14:textId="77777777" w:rsidR="00376B56" w:rsidRPr="00376B56" w:rsidRDefault="00376B56" w:rsidP="00376B56">
      <w:pPr>
        <w:spacing w:line="360" w:lineRule="auto"/>
        <w:contextualSpacing/>
        <w:jc w:val="center"/>
        <w:rPr>
          <w:rFonts w:asciiTheme="minorBidi" w:eastAsia="SimSun" w:hAnsiTheme="minorBidi" w:cstheme="minorBidi"/>
          <w:szCs w:val="24"/>
          <w:lang w:val="en-US"/>
        </w:rPr>
      </w:pPr>
    </w:p>
    <w:p w14:paraId="039D982E"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Given the intensive development of global e-commerce and its insufficient realization in individual countries, of great importance are the issues of improving the competitiveness and efficiency of online stores. The main factor in a retailer's survival in a competitive environment is customer need satisfaction, which is directly contingent on the quality of retail service (Tepanon, </w:t>
      </w:r>
      <w:r w:rsidRPr="00376B56">
        <w:rPr>
          <w:rFonts w:asciiTheme="minorBidi" w:eastAsia="SimSun" w:hAnsiTheme="minorBidi" w:cstheme="minorBidi"/>
          <w:szCs w:val="24"/>
          <w:lang w:val="en-US"/>
        </w:rPr>
        <w:lastRenderedPageBreak/>
        <w:t>Thatriroth, 2016; Nguyen, 2020). At the same time, consumer demand for quality shopping services is constantly growing (Mayorova et al., 2020).</w:t>
      </w:r>
    </w:p>
    <w:p w14:paraId="4FE3DD39"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Aleksandrova et al. (2021) argue that the issues of maintaining high competitiveness, competitive positions, and advantages of trade enterprises through ensuring the quality of trade services to consumers do not receive enough attention in current research. In addition, when considering the quality of service in e-commerce, it is vital to account for the specifics of its business model. </w:t>
      </w:r>
    </w:p>
    <w:p w14:paraId="73AABC9B"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The management of retail service quality assumes the presence of methods for its assessment. In this connection, the purpose of this study is to propose a method for assessing retail service quality in e-commerce.</w:t>
      </w:r>
    </w:p>
    <w:p w14:paraId="4190D987" w14:textId="77777777" w:rsidR="001A311D" w:rsidRDefault="001A311D" w:rsidP="000C442E">
      <w:pPr>
        <w:contextualSpacing/>
        <w:rPr>
          <w:rFonts w:asciiTheme="minorBidi" w:eastAsia="SimSun" w:hAnsiTheme="minorBidi" w:cstheme="minorBidi"/>
          <w:szCs w:val="24"/>
          <w:lang w:val="en-US"/>
        </w:rPr>
      </w:pPr>
    </w:p>
    <w:p w14:paraId="3025FFC4" w14:textId="77777777" w:rsidR="001A311D" w:rsidRDefault="001A311D" w:rsidP="000C442E">
      <w:pPr>
        <w:contextualSpacing/>
        <w:rPr>
          <w:rFonts w:asciiTheme="minorBidi" w:eastAsia="SimSun" w:hAnsiTheme="minorBidi" w:cstheme="minorBidi"/>
          <w:szCs w:val="24"/>
          <w:lang w:val="en-US"/>
        </w:rPr>
      </w:pPr>
    </w:p>
    <w:p w14:paraId="6BAAA6A5" w14:textId="77777777" w:rsidR="00095E2A" w:rsidRDefault="00104A44" w:rsidP="00095E2A">
      <w:pPr>
        <w:rPr>
          <w:rFonts w:ascii="Times New Roman" w:eastAsia="MS Gothic" w:hAnsi="Times New Roman"/>
          <w:b/>
          <w:bCs/>
          <w:sz w:val="28"/>
          <w:szCs w:val="28"/>
          <w:lang w:val="en-US"/>
        </w:rPr>
      </w:pPr>
      <w:r w:rsidRPr="00A014EF">
        <w:rPr>
          <w:rFonts w:ascii="Times New Roman" w:hAnsi="Times New Roman" w:cs="B Zar"/>
          <w:b/>
          <w:bCs/>
          <w:szCs w:val="24"/>
          <w:lang w:val="en-US"/>
        </w:rPr>
        <w:t>Materials and Methods</w:t>
      </w:r>
      <w:r w:rsidRPr="00A014EF">
        <w:rPr>
          <w:rFonts w:ascii="Times New Roman" w:eastAsia="MS Gothic" w:hAnsi="Times New Roman"/>
          <w:b/>
          <w:bCs/>
          <w:sz w:val="28"/>
          <w:szCs w:val="28"/>
          <w:lang w:val="en-US"/>
        </w:rPr>
        <w:t xml:space="preserve"> </w:t>
      </w:r>
    </w:p>
    <w:p w14:paraId="70C7E6F1" w14:textId="77777777" w:rsidR="00095E2A" w:rsidRDefault="00095E2A" w:rsidP="00095E2A">
      <w:pPr>
        <w:rPr>
          <w:rFonts w:ascii="Times New Roman" w:eastAsia="MS Gothic" w:hAnsi="Times New Roman"/>
          <w:b/>
          <w:bCs/>
          <w:sz w:val="28"/>
          <w:szCs w:val="28"/>
          <w:lang w:val="en-US"/>
        </w:rPr>
      </w:pPr>
    </w:p>
    <w:p w14:paraId="7DC850D1" w14:textId="77777777" w:rsidR="00376B56" w:rsidRPr="00376B56" w:rsidRDefault="00376B56" w:rsidP="00376B56">
      <w:pPr>
        <w:spacing w:line="360" w:lineRule="auto"/>
        <w:contextualSpacing/>
        <w:rPr>
          <w:rFonts w:asciiTheme="minorBidi" w:eastAsia="SimSun" w:hAnsiTheme="minorBidi" w:cstheme="minorBidi"/>
          <w:i/>
          <w:iCs/>
          <w:szCs w:val="24"/>
          <w:lang w:val="en-US"/>
        </w:rPr>
      </w:pPr>
      <w:r w:rsidRPr="00376B56">
        <w:rPr>
          <w:rFonts w:asciiTheme="minorBidi" w:eastAsia="SimSun" w:hAnsiTheme="minorBidi" w:cstheme="minorBidi"/>
          <w:i/>
          <w:iCs/>
          <w:szCs w:val="24"/>
          <w:lang w:val="en-US"/>
        </w:rPr>
        <w:t>Retail service quality assessment methods</w:t>
      </w:r>
    </w:p>
    <w:p w14:paraId="08D16BF3"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Since the quality of retail service is defined by its capability to satisfy customer needs, its assessment is widely conducted via the sociological method, including the SERVQUAL model (which implies the assessment of the gap between the actual and expected quality of services) and the models based on it, including SERVPERF (measures the perception of service quality, excluding expectation measurements), SERVPERF-</w:t>
      </w:r>
      <w:r w:rsidRPr="00FE02A0">
        <w:rPr>
          <w:rFonts w:asciiTheme="minorBidi" w:eastAsia="SimSun" w:hAnsiTheme="minorBidi" w:cstheme="minorBidi"/>
          <w:szCs w:val="24"/>
        </w:rPr>
        <w:t>М</w:t>
      </w:r>
      <w:r w:rsidRPr="00376B56">
        <w:rPr>
          <w:rFonts w:asciiTheme="minorBidi" w:eastAsia="SimSun" w:hAnsiTheme="minorBidi" w:cstheme="minorBidi"/>
          <w:szCs w:val="24"/>
          <w:lang w:val="en-US"/>
        </w:rPr>
        <w:t xml:space="preserve"> (reduces the number of attributes evaluated), Qualitometro (separates expectation and perception assessments in time), normalized quality models (correlate quality perceptions with ideal and attainable expectations), and numerous modifications, such as the RSQS model adapted for the retail sector. These methods have been applied in studies of the quality of shopping service and customer satisfaction conducted by Banerjee et al. (2017), Panda and Swar (2017), Amenta et al. (2019), Ching-Chan Cheng et al. (2021), and other researchers. </w:t>
      </w:r>
    </w:p>
    <w:p w14:paraId="6526ECDE"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At the heart of service quality is customer satisfaction, which as a rule relates to minimizing financial and time expenses. On the other hand, this service has a material nature for the trade company and aims at the realization of its commercial goals (Deputatova &amp; Zvereva, 2018). As a result, a conflict of interest between the customer and the seller emerges, which can be resolved as part of retail service quality assessment through a combination of sociological and expert methods. While the sociological method reflects the opinion of consumers, the expert method accounts for the interest of traders. </w:t>
      </w:r>
    </w:p>
    <w:p w14:paraId="2159E534"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lastRenderedPageBreak/>
        <w:t xml:space="preserve">One method employed in assessing the quality of service in trade is the mystery shopper method, which delivers a comprehensive characteristic of the work of sales personnel and outlines directions for its improvement but is not applicable in the analysis of the overall system of trade service quality. The mystery shopper method is effective with competitors, provides an assessment of the company’s competitiveness, identifies the positive and negative factors of retail service quality that affect it, and reveals the reserves for its improvement. </w:t>
      </w:r>
    </w:p>
    <w:p w14:paraId="10BACC97"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The analytical calculation method of assessing the quality of retail service involves the calculation of quantitative indicators such as the average time and speed of service, the average receipt, the coefficients of breadth, renewal, and stability of the product range, the average number of items in the purchase, the rate of purchase completion (conversion), the number of satisfactory reviews, the coefficient of aesthetic customer satisfaction, and so forth. </w:t>
      </w:r>
    </w:p>
    <w:p w14:paraId="69478862"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Specific methods often use these approaches and methods in combination. For instance, let us consider the study by Aleksandrova et al. (2021) on the influence of retail service quality on the competitiveness of a regional enterprise, in which the importance of service quality is assessed as a factor in competitiveness. This study employs the method of expert evaluation. The degree of significance of particular quality factors is determined based on a survey of customers and employees. A direct assessment of the service quality of a company and its competitors is carried out with the help of mystery shoppers. Kuzmenko and Iakimik (2017) combine expert evaluations, a customer survey, and the mystery shopper method when assessing the quality of retail services of consumer cooperation enterprises. Prushkovskii (2017) includes in his system of retail service quality assessment the quantitative indicators of the service system’s efficiency and the qualitative indicators of consumer satisfaction (individual, summary, and integral).</w:t>
      </w:r>
    </w:p>
    <w:p w14:paraId="7847F509"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Uriasieva and Kalugina (2017), having systematized the existing approaches to assessing the quality of trade service, note the lack of comprehensive strategic tools and propose to adapt to this purpose a balanced system of indicators that will connect the key indicators of trade service quality with the strategically important indicators of the company’s performance. However, the development of a comprehensive system of quality indicators based on the key determinants of company competitiveness is not performed by the authors and is anticipated in further research. </w:t>
      </w:r>
    </w:p>
    <w:p w14:paraId="7B904783"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Despite the thorough development of the methodological aspects of overall service quality assessment, the application of the known methods and indicators to e-commerce enterprises is quite limited. Firstly, the existing methods focus on the quality of employees' work, while in e-commerce </w:t>
      </w:r>
      <w:r w:rsidRPr="00376B56">
        <w:rPr>
          <w:rFonts w:asciiTheme="minorBidi" w:eastAsia="SimSun" w:hAnsiTheme="minorBidi" w:cstheme="minorBidi"/>
          <w:szCs w:val="24"/>
          <w:lang w:val="en-US"/>
        </w:rPr>
        <w:lastRenderedPageBreak/>
        <w:t xml:space="preserve">the interaction of customers with employees is minimal (although present). Secondly, several parameters specific to the Internet environment are overlooked, including the convenience of ordering from the website, shipping options, the quality of online consultations, and so on. </w:t>
      </w:r>
    </w:p>
    <w:p w14:paraId="6914667F"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GOST R 51304-2022 defines the indicators of trade service quality as "quantitative and/or qualitative characteristics of trade services ensuring their ability to meet the identified or anticipated needs of the consumer (buyer)" (GOST R 51304-2022, 2022). Since the overwhelming majority of service quality characteristics are descriptive and challenging to formalize, the basis of the proposed method for e-commerce is the qualitative approach, which can be supplemented by quantitative indicators if needed. </w:t>
      </w:r>
    </w:p>
    <w:p w14:paraId="443B1F0F" w14:textId="77777777" w:rsidR="009936C1" w:rsidRDefault="009936C1" w:rsidP="002824C1">
      <w:pPr>
        <w:spacing w:line="360" w:lineRule="auto"/>
        <w:contextualSpacing/>
        <w:rPr>
          <w:rFonts w:asciiTheme="minorBidi" w:eastAsia="SimSun" w:hAnsiTheme="minorBidi" w:cstheme="minorBidi"/>
          <w:b/>
          <w:bCs/>
          <w:szCs w:val="24"/>
          <w:lang w:val="en-US"/>
        </w:rPr>
      </w:pPr>
    </w:p>
    <w:p w14:paraId="3C2BEED1" w14:textId="77777777" w:rsidR="006F76C9" w:rsidRDefault="006F76C9" w:rsidP="002824C1">
      <w:pPr>
        <w:spacing w:line="360" w:lineRule="auto"/>
        <w:contextualSpacing/>
        <w:rPr>
          <w:rFonts w:asciiTheme="minorBidi" w:eastAsia="SimSun" w:hAnsiTheme="minorBidi" w:cstheme="minorBidi"/>
          <w:b/>
          <w:bCs/>
          <w:szCs w:val="24"/>
          <w:lang w:val="en-US"/>
        </w:rPr>
      </w:pPr>
    </w:p>
    <w:p w14:paraId="47FC8BAD" w14:textId="77777777" w:rsidR="006F76C9" w:rsidRDefault="006F76C9" w:rsidP="002824C1">
      <w:pPr>
        <w:spacing w:line="360" w:lineRule="auto"/>
        <w:contextualSpacing/>
        <w:rPr>
          <w:rFonts w:asciiTheme="minorBidi" w:eastAsia="SimSun" w:hAnsiTheme="minorBidi" w:cstheme="minorBidi"/>
          <w:b/>
          <w:bCs/>
          <w:szCs w:val="24"/>
          <w:lang w:val="en-US"/>
        </w:rPr>
      </w:pPr>
    </w:p>
    <w:p w14:paraId="677AB7BE" w14:textId="77777777" w:rsidR="006F76C9" w:rsidRDefault="006F76C9" w:rsidP="002824C1">
      <w:pPr>
        <w:spacing w:line="360" w:lineRule="auto"/>
        <w:contextualSpacing/>
        <w:rPr>
          <w:rFonts w:asciiTheme="minorBidi" w:eastAsia="SimSun" w:hAnsiTheme="minorBidi" w:cstheme="minorBidi"/>
          <w:b/>
          <w:bCs/>
          <w:szCs w:val="24"/>
          <w:lang w:val="en-US"/>
        </w:rPr>
      </w:pPr>
    </w:p>
    <w:p w14:paraId="025D6913" w14:textId="77777777" w:rsidR="006F76C9" w:rsidRDefault="006F76C9" w:rsidP="002824C1">
      <w:pPr>
        <w:spacing w:line="360" w:lineRule="auto"/>
        <w:contextualSpacing/>
        <w:rPr>
          <w:rFonts w:asciiTheme="minorBidi" w:eastAsia="SimSun" w:hAnsiTheme="minorBidi" w:cstheme="minorBidi"/>
          <w:b/>
          <w:bCs/>
          <w:szCs w:val="24"/>
          <w:lang w:val="en-US"/>
        </w:rPr>
      </w:pPr>
    </w:p>
    <w:p w14:paraId="66F2AD15" w14:textId="77777777" w:rsidR="006F76C9" w:rsidRDefault="006F76C9" w:rsidP="002824C1">
      <w:pPr>
        <w:spacing w:line="360" w:lineRule="auto"/>
        <w:contextualSpacing/>
        <w:rPr>
          <w:rFonts w:asciiTheme="minorBidi" w:eastAsia="SimSun" w:hAnsiTheme="minorBidi" w:cstheme="minorBidi"/>
          <w:b/>
          <w:bCs/>
          <w:szCs w:val="24"/>
          <w:lang w:val="en-US"/>
        </w:rPr>
      </w:pPr>
    </w:p>
    <w:p w14:paraId="66216AAE" w14:textId="77777777" w:rsidR="006F76C9" w:rsidRDefault="006F76C9" w:rsidP="002824C1">
      <w:pPr>
        <w:spacing w:line="360" w:lineRule="auto"/>
        <w:contextualSpacing/>
        <w:rPr>
          <w:rFonts w:asciiTheme="minorBidi" w:eastAsia="SimSun" w:hAnsiTheme="minorBidi" w:cstheme="minorBidi"/>
          <w:b/>
          <w:bCs/>
          <w:szCs w:val="24"/>
          <w:lang w:val="en-US"/>
        </w:rPr>
      </w:pPr>
    </w:p>
    <w:p w14:paraId="32BF21CC" w14:textId="77777777" w:rsidR="006F76C9" w:rsidRDefault="006F76C9" w:rsidP="002824C1">
      <w:pPr>
        <w:spacing w:line="360" w:lineRule="auto"/>
        <w:contextualSpacing/>
        <w:rPr>
          <w:rFonts w:asciiTheme="minorBidi" w:eastAsia="SimSun" w:hAnsiTheme="minorBidi" w:cstheme="minorBidi"/>
          <w:b/>
          <w:bCs/>
          <w:szCs w:val="24"/>
          <w:lang w:val="en-US"/>
        </w:rPr>
      </w:pPr>
    </w:p>
    <w:p w14:paraId="7E8EE0B6" w14:textId="77777777" w:rsidR="006F76C9" w:rsidRDefault="006F76C9" w:rsidP="002824C1">
      <w:pPr>
        <w:spacing w:line="360" w:lineRule="auto"/>
        <w:contextualSpacing/>
        <w:rPr>
          <w:rFonts w:asciiTheme="minorBidi" w:eastAsia="SimSun" w:hAnsiTheme="minorBidi" w:cstheme="minorBidi"/>
          <w:b/>
          <w:bCs/>
          <w:szCs w:val="24"/>
          <w:lang w:val="en-US"/>
        </w:rPr>
      </w:pPr>
    </w:p>
    <w:p w14:paraId="6E69F590" w14:textId="77777777" w:rsidR="006F76C9" w:rsidRDefault="006F76C9" w:rsidP="002824C1">
      <w:pPr>
        <w:spacing w:line="360" w:lineRule="auto"/>
        <w:contextualSpacing/>
        <w:rPr>
          <w:rFonts w:asciiTheme="minorBidi" w:eastAsia="SimSun" w:hAnsiTheme="minorBidi" w:cstheme="minorBidi"/>
          <w:b/>
          <w:bCs/>
          <w:szCs w:val="24"/>
          <w:lang w:val="en-US"/>
        </w:rPr>
      </w:pPr>
    </w:p>
    <w:p w14:paraId="4D02EE90" w14:textId="77777777" w:rsidR="006F76C9" w:rsidRDefault="006F76C9" w:rsidP="002824C1">
      <w:pPr>
        <w:spacing w:line="360" w:lineRule="auto"/>
        <w:contextualSpacing/>
        <w:rPr>
          <w:rFonts w:asciiTheme="minorBidi" w:eastAsia="SimSun" w:hAnsiTheme="minorBidi" w:cstheme="minorBidi"/>
          <w:b/>
          <w:bCs/>
          <w:szCs w:val="24"/>
          <w:lang w:val="en-US"/>
        </w:rPr>
      </w:pPr>
    </w:p>
    <w:p w14:paraId="44B50BCF" w14:textId="77777777" w:rsidR="006F76C9" w:rsidRDefault="006F76C9" w:rsidP="002824C1">
      <w:pPr>
        <w:spacing w:line="360" w:lineRule="auto"/>
        <w:contextualSpacing/>
        <w:rPr>
          <w:rFonts w:asciiTheme="minorBidi" w:eastAsia="SimSun" w:hAnsiTheme="minorBidi" w:cstheme="minorBidi"/>
          <w:b/>
          <w:bCs/>
          <w:szCs w:val="24"/>
          <w:lang w:val="en-US"/>
        </w:rPr>
      </w:pPr>
    </w:p>
    <w:p w14:paraId="4B015276" w14:textId="77777777" w:rsidR="006F76C9" w:rsidRDefault="006F76C9" w:rsidP="002824C1">
      <w:pPr>
        <w:spacing w:line="360" w:lineRule="auto"/>
        <w:contextualSpacing/>
        <w:rPr>
          <w:rFonts w:asciiTheme="minorBidi" w:eastAsia="SimSun" w:hAnsiTheme="minorBidi" w:cstheme="minorBidi"/>
          <w:b/>
          <w:bCs/>
          <w:szCs w:val="24"/>
          <w:lang w:val="en-US"/>
        </w:rPr>
      </w:pPr>
    </w:p>
    <w:p w14:paraId="0C279738" w14:textId="77777777" w:rsidR="006F76C9" w:rsidRDefault="006F76C9" w:rsidP="002824C1">
      <w:pPr>
        <w:spacing w:line="360" w:lineRule="auto"/>
        <w:contextualSpacing/>
        <w:rPr>
          <w:rFonts w:asciiTheme="minorBidi" w:eastAsia="SimSun" w:hAnsiTheme="minorBidi" w:cstheme="minorBidi"/>
          <w:b/>
          <w:bCs/>
          <w:szCs w:val="24"/>
          <w:lang w:val="en-US"/>
        </w:rPr>
      </w:pPr>
    </w:p>
    <w:p w14:paraId="014BF9EA" w14:textId="77777777" w:rsidR="006F76C9" w:rsidRDefault="006F76C9" w:rsidP="002824C1">
      <w:pPr>
        <w:spacing w:line="360" w:lineRule="auto"/>
        <w:contextualSpacing/>
        <w:rPr>
          <w:rFonts w:asciiTheme="minorBidi" w:eastAsia="SimSun" w:hAnsiTheme="minorBidi" w:cstheme="minorBidi"/>
          <w:b/>
          <w:bCs/>
          <w:szCs w:val="24"/>
          <w:lang w:val="en-US"/>
        </w:rPr>
      </w:pPr>
    </w:p>
    <w:p w14:paraId="74A5A05F" w14:textId="77777777" w:rsidR="006F76C9" w:rsidRDefault="006F76C9" w:rsidP="002824C1">
      <w:pPr>
        <w:spacing w:line="360" w:lineRule="auto"/>
        <w:contextualSpacing/>
        <w:rPr>
          <w:rFonts w:asciiTheme="minorBidi" w:eastAsia="SimSun" w:hAnsiTheme="minorBidi" w:cstheme="minorBidi"/>
          <w:b/>
          <w:bCs/>
          <w:szCs w:val="24"/>
          <w:lang w:val="en-US"/>
        </w:rPr>
      </w:pPr>
    </w:p>
    <w:p w14:paraId="3D02C016" w14:textId="77777777" w:rsidR="006F76C9" w:rsidRDefault="006F76C9" w:rsidP="002824C1">
      <w:pPr>
        <w:spacing w:line="360" w:lineRule="auto"/>
        <w:contextualSpacing/>
        <w:rPr>
          <w:rFonts w:asciiTheme="minorBidi" w:eastAsia="SimSun" w:hAnsiTheme="minorBidi" w:cstheme="minorBidi"/>
          <w:b/>
          <w:bCs/>
          <w:szCs w:val="24"/>
          <w:lang w:val="en-US"/>
        </w:rPr>
      </w:pPr>
    </w:p>
    <w:p w14:paraId="03AA96FA" w14:textId="77777777" w:rsidR="006F76C9" w:rsidRDefault="006F76C9" w:rsidP="002824C1">
      <w:pPr>
        <w:spacing w:line="360" w:lineRule="auto"/>
        <w:contextualSpacing/>
        <w:rPr>
          <w:rFonts w:asciiTheme="minorBidi" w:eastAsia="SimSun" w:hAnsiTheme="minorBidi" w:cstheme="minorBidi"/>
          <w:b/>
          <w:bCs/>
          <w:szCs w:val="24"/>
          <w:lang w:val="en-US"/>
        </w:rPr>
      </w:pPr>
    </w:p>
    <w:p w14:paraId="2C8882C5" w14:textId="77777777" w:rsidR="006F76C9" w:rsidRDefault="006F76C9" w:rsidP="002824C1">
      <w:pPr>
        <w:spacing w:line="360" w:lineRule="auto"/>
        <w:contextualSpacing/>
        <w:rPr>
          <w:rFonts w:asciiTheme="minorBidi" w:eastAsia="SimSun" w:hAnsiTheme="minorBidi" w:cstheme="minorBidi"/>
          <w:b/>
          <w:bCs/>
          <w:szCs w:val="24"/>
          <w:lang w:val="en-US"/>
        </w:rPr>
      </w:pPr>
    </w:p>
    <w:p w14:paraId="00921EA8" w14:textId="77777777" w:rsidR="006F76C9" w:rsidRDefault="006F76C9" w:rsidP="002824C1">
      <w:pPr>
        <w:spacing w:line="360" w:lineRule="auto"/>
        <w:contextualSpacing/>
        <w:rPr>
          <w:rFonts w:asciiTheme="minorBidi" w:eastAsia="SimSun" w:hAnsiTheme="minorBidi" w:cstheme="minorBidi"/>
          <w:b/>
          <w:bCs/>
          <w:szCs w:val="24"/>
          <w:lang w:val="en-US"/>
        </w:rPr>
      </w:pPr>
    </w:p>
    <w:p w14:paraId="4AF1272F" w14:textId="77777777" w:rsidR="006F76C9" w:rsidRDefault="006F76C9" w:rsidP="002824C1">
      <w:pPr>
        <w:spacing w:line="360" w:lineRule="auto"/>
        <w:contextualSpacing/>
        <w:rPr>
          <w:rFonts w:asciiTheme="minorBidi" w:eastAsia="SimSun" w:hAnsiTheme="minorBidi" w:cstheme="minorBidi"/>
          <w:b/>
          <w:bCs/>
          <w:szCs w:val="24"/>
          <w:lang w:val="en-US"/>
        </w:rPr>
      </w:pPr>
    </w:p>
    <w:p w14:paraId="623A0E0F" w14:textId="77777777" w:rsidR="006F76C9" w:rsidRDefault="006F76C9" w:rsidP="002824C1">
      <w:pPr>
        <w:spacing w:line="360" w:lineRule="auto"/>
        <w:contextualSpacing/>
        <w:rPr>
          <w:rFonts w:asciiTheme="minorBidi" w:eastAsia="SimSun" w:hAnsiTheme="minorBidi" w:cstheme="minorBidi"/>
          <w:b/>
          <w:bCs/>
          <w:szCs w:val="24"/>
          <w:lang w:val="en-US"/>
        </w:rPr>
      </w:pPr>
    </w:p>
    <w:p w14:paraId="1C4EAEE2" w14:textId="77777777" w:rsidR="006F76C9" w:rsidRDefault="006F76C9" w:rsidP="002824C1">
      <w:pPr>
        <w:spacing w:line="360" w:lineRule="auto"/>
        <w:contextualSpacing/>
        <w:rPr>
          <w:rFonts w:asciiTheme="minorBidi" w:eastAsia="SimSun" w:hAnsiTheme="minorBidi" w:cstheme="minorBidi"/>
          <w:b/>
          <w:bCs/>
          <w:szCs w:val="24"/>
          <w:lang w:val="en-US"/>
        </w:rPr>
      </w:pPr>
    </w:p>
    <w:p w14:paraId="76239299" w14:textId="489965D3" w:rsidR="000C442E" w:rsidRPr="000C442E" w:rsidRDefault="000C442E" w:rsidP="000C442E">
      <w:pPr>
        <w:spacing w:line="360" w:lineRule="auto"/>
        <w:contextualSpacing/>
        <w:rPr>
          <w:rFonts w:asciiTheme="minorBidi" w:eastAsia="SimSun" w:hAnsiTheme="minorBidi" w:cstheme="minorBidi"/>
          <w:b/>
          <w:bCs/>
          <w:szCs w:val="24"/>
          <w:lang w:val="en-US"/>
        </w:rPr>
      </w:pPr>
      <w:r w:rsidRPr="000C442E">
        <w:rPr>
          <w:rFonts w:asciiTheme="minorBidi" w:eastAsia="SimSun" w:hAnsiTheme="minorBidi" w:cstheme="minorBidi"/>
          <w:b/>
          <w:bCs/>
          <w:szCs w:val="24"/>
          <w:lang w:val="en-US"/>
        </w:rPr>
        <w:t>Result</w:t>
      </w:r>
      <w:r w:rsidR="00035892">
        <w:rPr>
          <w:rFonts w:asciiTheme="minorBidi" w:eastAsia="SimSun" w:hAnsiTheme="minorBidi" w:cstheme="minorBidi"/>
          <w:b/>
          <w:bCs/>
          <w:szCs w:val="24"/>
          <w:lang w:val="en-US"/>
        </w:rPr>
        <w:t>ado</w:t>
      </w:r>
      <w:r w:rsidRPr="000C442E">
        <w:rPr>
          <w:rFonts w:asciiTheme="minorBidi" w:eastAsia="SimSun" w:hAnsiTheme="minorBidi" w:cstheme="minorBidi"/>
          <w:b/>
          <w:bCs/>
          <w:szCs w:val="24"/>
          <w:lang w:val="en-US"/>
        </w:rPr>
        <w:t>s and Discussion</w:t>
      </w:r>
    </w:p>
    <w:p w14:paraId="08C25ECE"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The proposed method is based on the SERVQUAL and SERVPERF models and results from their development and adaptation to e-commerce. </w:t>
      </w:r>
    </w:p>
    <w:p w14:paraId="23BBCC78"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Five groups of parameters, combining 20 individual indicators, are proposed to assess the quality of service in e-commerce (Figure 3).</w:t>
      </w:r>
    </w:p>
    <w:p w14:paraId="769FE3F1" w14:textId="77777777" w:rsidR="00376B56" w:rsidRDefault="00376B56" w:rsidP="00376B56">
      <w:pPr>
        <w:tabs>
          <w:tab w:val="left" w:pos="426"/>
          <w:tab w:val="left" w:pos="567"/>
        </w:tabs>
        <w:spacing w:line="360" w:lineRule="auto"/>
        <w:ind w:firstLine="181"/>
        <w:contextualSpacing/>
        <w:jc w:val="center"/>
        <w:rPr>
          <w:rFonts w:asciiTheme="minorBidi" w:eastAsia="SimSun" w:hAnsiTheme="minorBidi" w:cstheme="minorBidi"/>
          <w:szCs w:val="24"/>
        </w:rPr>
      </w:pPr>
      <w:r w:rsidRPr="00FE02A0">
        <w:rPr>
          <w:rFonts w:ascii="Times New Roman" w:eastAsia="Times New Roman" w:hAnsi="Times New Roman"/>
          <w:noProof/>
          <w:sz w:val="28"/>
          <w:szCs w:val="28"/>
          <w:lang w:val="ru-RU" w:eastAsia="ru-RU"/>
        </w:rPr>
        <mc:AlternateContent>
          <mc:Choice Requires="wpg">
            <w:drawing>
              <wp:inline distT="0" distB="0" distL="0" distR="0" wp14:anchorId="45340351" wp14:editId="77702040">
                <wp:extent cx="5930900" cy="4884813"/>
                <wp:effectExtent l="0" t="0" r="0" b="0"/>
                <wp:docPr id="38" name="Группа 38"/>
                <wp:cNvGraphicFramePr/>
                <a:graphic xmlns:a="http://schemas.openxmlformats.org/drawingml/2006/main">
                  <a:graphicData uri="http://schemas.microsoft.com/office/word/2010/wordprocessingGroup">
                    <wpg:wgp>
                      <wpg:cNvGrpSpPr/>
                      <wpg:grpSpPr>
                        <a:xfrm>
                          <a:off x="0" y="0"/>
                          <a:ext cx="5930900" cy="4884813"/>
                          <a:chOff x="2380550" y="918200"/>
                          <a:chExt cx="5930900" cy="5723600"/>
                        </a:xfrm>
                      </wpg:grpSpPr>
                      <wps:wsp>
                        <wps:cNvPr id="46" name="Прямоугольник 46"/>
                        <wps:cNvSpPr/>
                        <wps:spPr>
                          <a:xfrm>
                            <a:off x="2380550" y="918200"/>
                            <a:ext cx="5930900" cy="5723600"/>
                          </a:xfrm>
                          <a:prstGeom prst="rect">
                            <a:avLst/>
                          </a:prstGeom>
                          <a:noFill/>
                          <a:ln>
                            <a:noFill/>
                          </a:ln>
                        </wps:spPr>
                        <wps:txbx>
                          <w:txbxContent>
                            <w:p w14:paraId="64334A68" w14:textId="77777777" w:rsidR="00376B56" w:rsidRDefault="00376B56" w:rsidP="00376B56">
                              <w:pPr>
                                <w:textDirection w:val="btLr"/>
                              </w:pPr>
                            </w:p>
                          </w:txbxContent>
                        </wps:txbx>
                        <wps:bodyPr spcFirstLastPara="1" wrap="square" lIns="91425" tIns="91425" rIns="91425" bIns="91425" anchor="ctr" anchorCtr="0">
                          <a:noAutofit/>
                        </wps:bodyPr>
                      </wps:wsp>
                      <wpg:grpSp>
                        <wpg:cNvPr id="47" name="Группа 47"/>
                        <wpg:cNvGrpSpPr/>
                        <wpg:grpSpPr>
                          <a:xfrm>
                            <a:off x="2380550" y="918224"/>
                            <a:ext cx="5930900" cy="5723552"/>
                            <a:chOff x="0" y="0"/>
                            <a:chExt cx="5930900" cy="5723550"/>
                          </a:xfrm>
                        </wpg:grpSpPr>
                        <wps:wsp>
                          <wps:cNvPr id="51" name="Прямоугольник 51"/>
                          <wps:cNvSpPr/>
                          <wps:spPr>
                            <a:xfrm>
                              <a:off x="0" y="0"/>
                              <a:ext cx="5930900" cy="5723550"/>
                            </a:xfrm>
                            <a:prstGeom prst="rect">
                              <a:avLst/>
                            </a:prstGeom>
                            <a:noFill/>
                            <a:ln>
                              <a:noFill/>
                            </a:ln>
                          </wps:spPr>
                          <wps:txbx>
                            <w:txbxContent>
                              <w:p w14:paraId="706389B1" w14:textId="77777777" w:rsidR="00376B56" w:rsidRDefault="00376B56" w:rsidP="00376B56">
                                <w:pPr>
                                  <w:textDirection w:val="btLr"/>
                                </w:pPr>
                              </w:p>
                            </w:txbxContent>
                          </wps:txbx>
                          <wps:bodyPr spcFirstLastPara="1" wrap="square" lIns="91425" tIns="91425" rIns="91425" bIns="91425" anchor="ctr" anchorCtr="0">
                            <a:noAutofit/>
                          </wps:bodyPr>
                        </wps:wsp>
                        <wpg:grpSp>
                          <wpg:cNvPr id="52" name="Группа 52"/>
                          <wpg:cNvGrpSpPr/>
                          <wpg:grpSpPr>
                            <a:xfrm>
                              <a:off x="3724" y="284504"/>
                              <a:ext cx="5927175" cy="5154542"/>
                              <a:chOff x="3724" y="284504"/>
                              <a:chExt cx="5927175" cy="5154542"/>
                            </a:xfrm>
                          </wpg:grpSpPr>
                          <wps:wsp>
                            <wps:cNvPr id="55" name="Прямоугольник: скругленные углы 55"/>
                            <wps:cNvSpPr/>
                            <wps:spPr>
                              <a:xfrm>
                                <a:off x="3724" y="2576623"/>
                                <a:ext cx="1139125" cy="808573"/>
                              </a:xfrm>
                              <a:prstGeom prst="roundRect">
                                <a:avLst>
                                  <a:gd name="adj" fmla="val 10000"/>
                                </a:avLst>
                              </a:prstGeom>
                              <a:gradFill>
                                <a:gsLst>
                                  <a:gs pos="0">
                                    <a:srgbClr val="F7BCA2"/>
                                  </a:gs>
                                  <a:gs pos="50000">
                                    <a:srgbClr val="F4B093"/>
                                  </a:gs>
                                  <a:gs pos="100000">
                                    <a:srgbClr val="F7A47F"/>
                                  </a:gs>
                                </a:gsLst>
                                <a:lin ang="5400000" scaled="0"/>
                              </a:gradFill>
                              <a:ln>
                                <a:noFill/>
                              </a:ln>
                            </wps:spPr>
                            <wps:txbx>
                              <w:txbxContent>
                                <w:p w14:paraId="4888BB94" w14:textId="77777777" w:rsidR="00376B56" w:rsidRDefault="00376B56" w:rsidP="00376B56">
                                  <w:pPr>
                                    <w:textDirection w:val="btLr"/>
                                  </w:pPr>
                                </w:p>
                              </w:txbxContent>
                            </wps:txbx>
                            <wps:bodyPr spcFirstLastPara="1" wrap="square" lIns="91425" tIns="91425" rIns="91425" bIns="91425" anchor="ctr" anchorCtr="0">
                              <a:noAutofit/>
                            </wps:bodyPr>
                          </wps:wsp>
                          <wps:wsp>
                            <wps:cNvPr id="56" name="Прямоугольник 56"/>
                            <wps:cNvSpPr/>
                            <wps:spPr>
                              <a:xfrm>
                                <a:off x="27406" y="2600305"/>
                                <a:ext cx="1091761" cy="761209"/>
                              </a:xfrm>
                              <a:prstGeom prst="rect">
                                <a:avLst/>
                              </a:prstGeom>
                              <a:noFill/>
                              <a:ln>
                                <a:noFill/>
                              </a:ln>
                            </wps:spPr>
                            <wps:txbx>
                              <w:txbxContent>
                                <w:p w14:paraId="12B09CBC" w14:textId="77777777" w:rsidR="00376B56" w:rsidRDefault="00376B56" w:rsidP="00376B56">
                                  <w:pPr>
                                    <w:spacing w:line="215" w:lineRule="auto"/>
                                    <w:jc w:val="center"/>
                                    <w:textDirection w:val="btLr"/>
                                  </w:pPr>
                                  <w:r>
                                    <w:rPr>
                                      <w:rFonts w:ascii="Times New Roman" w:eastAsia="Times New Roman" w:hAnsi="Times New Roman"/>
                                      <w:color w:val="000000"/>
                                    </w:rPr>
                                    <w:t>Service quality in e-commerce</w:t>
                                  </w:r>
                                </w:p>
                              </w:txbxContent>
                            </wps:txbx>
                            <wps:bodyPr spcFirstLastPara="1" wrap="square" lIns="6975" tIns="6975" rIns="6975" bIns="6975" anchor="ctr" anchorCtr="0">
                              <a:noAutofit/>
                            </wps:bodyPr>
                          </wps:wsp>
                          <wps:wsp>
                            <wps:cNvPr id="59" name="Полилиния: фигура 59"/>
                            <wps:cNvSpPr/>
                            <wps:spPr>
                              <a:xfrm rot="-4660052">
                                <a:off x="303997" y="1929891"/>
                                <a:ext cx="2133353" cy="17912"/>
                              </a:xfrm>
                              <a:custGeom>
                                <a:avLst/>
                                <a:gdLst/>
                                <a:ahLst/>
                                <a:cxnLst/>
                                <a:rect l="l" t="t" r="r" b="b"/>
                                <a:pathLst>
                                  <a:path w="120000" h="120000" extrusionOk="0">
                                    <a:moveTo>
                                      <a:pt x="0" y="60000"/>
                                    </a:moveTo>
                                    <a:lnTo>
                                      <a:pt x="120000" y="60000"/>
                                    </a:lnTo>
                                  </a:path>
                                </a:pathLst>
                              </a:custGeom>
                              <a:noFill/>
                              <a:ln w="12700" cap="flat" cmpd="sng">
                                <a:solidFill>
                                  <a:srgbClr val="8064A2"/>
                                </a:solidFill>
                                <a:prstDash val="solid"/>
                                <a:miter lim="800000"/>
                                <a:headEnd type="none" w="sm" len="sm"/>
                                <a:tailEnd type="none" w="sm" len="sm"/>
                              </a:ln>
                            </wps:spPr>
                            <wps:txbx>
                              <w:txbxContent>
                                <w:p w14:paraId="0132B73B" w14:textId="77777777" w:rsidR="00376B56" w:rsidRDefault="00376B56" w:rsidP="00376B56">
                                  <w:pPr>
                                    <w:textDirection w:val="btLr"/>
                                  </w:pPr>
                                </w:p>
                              </w:txbxContent>
                            </wps:txbx>
                            <wps:bodyPr spcFirstLastPara="1" wrap="square" lIns="91425" tIns="91425" rIns="91425" bIns="91425" anchor="ctr" anchorCtr="0">
                              <a:noAutofit/>
                            </wps:bodyPr>
                          </wps:wsp>
                          <wps:wsp>
                            <wps:cNvPr id="60" name="Прямоугольник 60"/>
                            <wps:cNvSpPr/>
                            <wps:spPr>
                              <a:xfrm rot="-4660052">
                                <a:off x="1317340" y="1885513"/>
                                <a:ext cx="106667" cy="106667"/>
                              </a:xfrm>
                              <a:prstGeom prst="rect">
                                <a:avLst/>
                              </a:prstGeom>
                              <a:noFill/>
                              <a:ln>
                                <a:noFill/>
                              </a:ln>
                            </wps:spPr>
                            <wps:txbx>
                              <w:txbxContent>
                                <w:p w14:paraId="0F183112"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62" name="Прямоугольник: скругленные углы 62"/>
                            <wps:cNvSpPr/>
                            <wps:spPr>
                              <a:xfrm>
                                <a:off x="1598499" y="522772"/>
                                <a:ext cx="1139125" cy="748023"/>
                              </a:xfrm>
                              <a:prstGeom prst="roundRect">
                                <a:avLst>
                                  <a:gd name="adj" fmla="val 10000"/>
                                </a:avLst>
                              </a:prstGeom>
                              <a:gradFill>
                                <a:gsLst>
                                  <a:gs pos="0">
                                    <a:srgbClr val="FFDC9B"/>
                                  </a:gs>
                                  <a:gs pos="50000">
                                    <a:srgbClr val="FFD68D"/>
                                  </a:gs>
                                  <a:gs pos="100000">
                                    <a:srgbClr val="FFD478"/>
                                  </a:gs>
                                </a:gsLst>
                                <a:lin ang="5400000" scaled="0"/>
                              </a:gradFill>
                              <a:ln>
                                <a:noFill/>
                              </a:ln>
                            </wps:spPr>
                            <wps:txbx>
                              <w:txbxContent>
                                <w:p w14:paraId="0046876C" w14:textId="77777777" w:rsidR="00376B56" w:rsidRDefault="00376B56" w:rsidP="00376B56">
                                  <w:pPr>
                                    <w:textDirection w:val="btLr"/>
                                  </w:pPr>
                                </w:p>
                              </w:txbxContent>
                            </wps:txbx>
                            <wps:bodyPr spcFirstLastPara="1" wrap="square" lIns="91425" tIns="91425" rIns="91425" bIns="91425" anchor="ctr" anchorCtr="0">
                              <a:noAutofit/>
                            </wps:bodyPr>
                          </wps:wsp>
                          <wps:wsp>
                            <wps:cNvPr id="63" name="Прямоугольник 63"/>
                            <wps:cNvSpPr/>
                            <wps:spPr>
                              <a:xfrm>
                                <a:off x="1620408" y="544681"/>
                                <a:ext cx="1095307" cy="704205"/>
                              </a:xfrm>
                              <a:prstGeom prst="rect">
                                <a:avLst/>
                              </a:prstGeom>
                              <a:noFill/>
                              <a:ln>
                                <a:noFill/>
                              </a:ln>
                            </wps:spPr>
                            <wps:txbx>
                              <w:txbxContent>
                                <w:p w14:paraId="41FF0C8D" w14:textId="77777777" w:rsidR="00376B56" w:rsidRDefault="00376B56" w:rsidP="00376B56">
                                  <w:pPr>
                                    <w:spacing w:line="215" w:lineRule="auto"/>
                                    <w:jc w:val="center"/>
                                    <w:textDirection w:val="btLr"/>
                                  </w:pPr>
                                  <w:r>
                                    <w:rPr>
                                      <w:rFonts w:ascii="Times New Roman" w:eastAsia="Times New Roman" w:hAnsi="Times New Roman"/>
                                      <w:color w:val="000000"/>
                                    </w:rPr>
                                    <w:t>А.</w:t>
                                  </w:r>
                                </w:p>
                                <w:p w14:paraId="7091590B" w14:textId="77777777" w:rsidR="00376B56" w:rsidRDefault="00376B56" w:rsidP="00376B56">
                                  <w:pPr>
                                    <w:spacing w:before="76" w:line="215" w:lineRule="auto"/>
                                    <w:jc w:val="center"/>
                                    <w:textDirection w:val="btLr"/>
                                  </w:pPr>
                                  <w:r>
                                    <w:rPr>
                                      <w:rFonts w:ascii="Times New Roman" w:eastAsia="Times New Roman" w:hAnsi="Times New Roman"/>
                                      <w:color w:val="000000"/>
                                    </w:rPr>
                                    <w:t>Online interaction</w:t>
                                  </w:r>
                                </w:p>
                              </w:txbxContent>
                            </wps:txbx>
                            <wps:bodyPr spcFirstLastPara="1" wrap="square" lIns="6975" tIns="6975" rIns="6975" bIns="6975" anchor="ctr" anchorCtr="0">
                              <a:noAutofit/>
                            </wps:bodyPr>
                          </wps:wsp>
                          <wps:wsp>
                            <wps:cNvPr id="64" name="Полилиния: фигура 64"/>
                            <wps:cNvSpPr/>
                            <wps:spPr>
                              <a:xfrm rot="-2142401">
                                <a:off x="2684882" y="724079"/>
                                <a:ext cx="561134" cy="17912"/>
                              </a:xfrm>
                              <a:custGeom>
                                <a:avLst/>
                                <a:gdLst/>
                                <a:ahLst/>
                                <a:cxnLst/>
                                <a:rect l="l" t="t" r="r" b="b"/>
                                <a:pathLst>
                                  <a:path w="120000" h="120000" extrusionOk="0">
                                    <a:moveTo>
                                      <a:pt x="0" y="60000"/>
                                    </a:moveTo>
                                    <a:lnTo>
                                      <a:pt x="120000" y="60000"/>
                                    </a:lnTo>
                                  </a:path>
                                </a:pathLst>
                              </a:custGeom>
                              <a:noFill/>
                              <a:ln w="12700" cap="flat" cmpd="sng">
                                <a:solidFill>
                                  <a:srgbClr val="599BD5"/>
                                </a:solidFill>
                                <a:prstDash val="solid"/>
                                <a:miter lim="800000"/>
                                <a:headEnd type="none" w="sm" len="sm"/>
                                <a:tailEnd type="none" w="sm" len="sm"/>
                              </a:ln>
                            </wps:spPr>
                            <wps:txbx>
                              <w:txbxContent>
                                <w:p w14:paraId="34713EC1" w14:textId="77777777" w:rsidR="00376B56" w:rsidRDefault="00376B56" w:rsidP="00376B56">
                                  <w:pPr>
                                    <w:textDirection w:val="btLr"/>
                                  </w:pPr>
                                </w:p>
                              </w:txbxContent>
                            </wps:txbx>
                            <wps:bodyPr spcFirstLastPara="1" wrap="square" lIns="91425" tIns="91425" rIns="91425" bIns="91425" anchor="ctr" anchorCtr="0">
                              <a:noAutofit/>
                            </wps:bodyPr>
                          </wps:wsp>
                          <wps:wsp>
                            <wps:cNvPr id="65" name="Прямоугольник 65"/>
                            <wps:cNvSpPr/>
                            <wps:spPr>
                              <a:xfrm rot="-2142401">
                                <a:off x="2951421" y="719007"/>
                                <a:ext cx="28056" cy="28056"/>
                              </a:xfrm>
                              <a:prstGeom prst="rect">
                                <a:avLst/>
                              </a:prstGeom>
                              <a:noFill/>
                              <a:ln>
                                <a:noFill/>
                              </a:ln>
                            </wps:spPr>
                            <wps:txbx>
                              <w:txbxContent>
                                <w:p w14:paraId="3590C9B8"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66" name="Прямоугольник: скругленные углы 66"/>
                            <wps:cNvSpPr/>
                            <wps:spPr>
                              <a:xfrm>
                                <a:off x="3193275" y="284504"/>
                                <a:ext cx="1139125" cy="569562"/>
                              </a:xfrm>
                              <a:prstGeom prst="roundRect">
                                <a:avLst>
                                  <a:gd name="adj" fmla="val 10000"/>
                                </a:avLst>
                              </a:prstGeom>
                              <a:gradFill>
                                <a:gsLst>
                                  <a:gs pos="0">
                                    <a:srgbClr val="AFCAE9"/>
                                  </a:gs>
                                  <a:gs pos="50000">
                                    <a:srgbClr val="A0C1E4"/>
                                  </a:gs>
                                  <a:gs pos="100000">
                                    <a:srgbClr val="8FB8E4"/>
                                  </a:gs>
                                </a:gsLst>
                                <a:lin ang="5400000" scaled="0"/>
                              </a:gradFill>
                              <a:ln>
                                <a:noFill/>
                              </a:ln>
                            </wps:spPr>
                            <wps:txbx>
                              <w:txbxContent>
                                <w:p w14:paraId="62C8DA0E" w14:textId="77777777" w:rsidR="00376B56" w:rsidRDefault="00376B56" w:rsidP="00376B56">
                                  <w:pPr>
                                    <w:textDirection w:val="btLr"/>
                                  </w:pPr>
                                </w:p>
                              </w:txbxContent>
                            </wps:txbx>
                            <wps:bodyPr spcFirstLastPara="1" wrap="square" lIns="91425" tIns="91425" rIns="91425" bIns="91425" anchor="ctr" anchorCtr="0">
                              <a:noAutofit/>
                            </wps:bodyPr>
                          </wps:wsp>
                          <wps:wsp>
                            <wps:cNvPr id="67" name="Прямоугольник 67"/>
                            <wps:cNvSpPr/>
                            <wps:spPr>
                              <a:xfrm>
                                <a:off x="3209957" y="301186"/>
                                <a:ext cx="1105761" cy="536198"/>
                              </a:xfrm>
                              <a:prstGeom prst="rect">
                                <a:avLst/>
                              </a:prstGeom>
                              <a:noFill/>
                              <a:ln>
                                <a:noFill/>
                              </a:ln>
                            </wps:spPr>
                            <wps:txbx>
                              <w:txbxContent>
                                <w:p w14:paraId="2903C92E" w14:textId="77777777" w:rsidR="00376B56" w:rsidRDefault="00376B56" w:rsidP="00376B56">
                                  <w:pPr>
                                    <w:spacing w:line="215" w:lineRule="auto"/>
                                    <w:jc w:val="center"/>
                                    <w:textDirection w:val="btLr"/>
                                  </w:pPr>
                                  <w:r>
                                    <w:rPr>
                                      <w:rFonts w:ascii="Times New Roman" w:eastAsia="Times New Roman" w:hAnsi="Times New Roman"/>
                                      <w:color w:val="000000"/>
                                    </w:rPr>
                                    <w:t>A-1</w:t>
                                  </w:r>
                                </w:p>
                                <w:p w14:paraId="1149C068" w14:textId="77777777" w:rsidR="00376B56" w:rsidRDefault="00376B56" w:rsidP="00376B56">
                                  <w:pPr>
                                    <w:spacing w:before="76" w:line="215" w:lineRule="auto"/>
                                    <w:jc w:val="center"/>
                                    <w:textDirection w:val="btLr"/>
                                  </w:pPr>
                                  <w:r>
                                    <w:rPr>
                                      <w:rFonts w:ascii="Times New Roman" w:eastAsia="Times New Roman" w:hAnsi="Times New Roman"/>
                                      <w:color w:val="000000"/>
                                    </w:rPr>
                                    <w:t>Website appearance</w:t>
                                  </w:r>
                                </w:p>
                              </w:txbxContent>
                            </wps:txbx>
                            <wps:bodyPr spcFirstLastPara="1" wrap="square" lIns="6975" tIns="6975" rIns="6975" bIns="6975" anchor="ctr" anchorCtr="0">
                              <a:noAutofit/>
                            </wps:bodyPr>
                          </wps:wsp>
                          <wps:wsp>
                            <wps:cNvPr id="68" name="Полилиния: фигура 68"/>
                            <wps:cNvSpPr/>
                            <wps:spPr>
                              <a:xfrm>
                                <a:off x="4332400" y="560330"/>
                                <a:ext cx="455650" cy="17912"/>
                              </a:xfrm>
                              <a:custGeom>
                                <a:avLst/>
                                <a:gdLst/>
                                <a:ahLst/>
                                <a:cxnLst/>
                                <a:rect l="l" t="t" r="r" b="b"/>
                                <a:pathLst>
                                  <a:path w="120000" h="120000" extrusionOk="0">
                                    <a:moveTo>
                                      <a:pt x="0" y="60000"/>
                                    </a:moveTo>
                                    <a:lnTo>
                                      <a:pt x="120000" y="60000"/>
                                    </a:lnTo>
                                  </a:path>
                                </a:pathLst>
                              </a:custGeom>
                              <a:noFill/>
                              <a:ln w="12700" cap="flat" cmpd="sng">
                                <a:solidFill>
                                  <a:srgbClr val="F79646"/>
                                </a:solidFill>
                                <a:prstDash val="solid"/>
                                <a:miter lim="800000"/>
                                <a:headEnd type="none" w="sm" len="sm"/>
                                <a:tailEnd type="none" w="sm" len="sm"/>
                              </a:ln>
                            </wps:spPr>
                            <wps:txbx>
                              <w:txbxContent>
                                <w:p w14:paraId="6DC3D02C" w14:textId="77777777" w:rsidR="00376B56" w:rsidRDefault="00376B56" w:rsidP="00376B56">
                                  <w:pPr>
                                    <w:textDirection w:val="btLr"/>
                                  </w:pPr>
                                </w:p>
                              </w:txbxContent>
                            </wps:txbx>
                            <wps:bodyPr spcFirstLastPara="1" wrap="square" lIns="91425" tIns="91425" rIns="91425" bIns="91425" anchor="ctr" anchorCtr="0">
                              <a:noAutofit/>
                            </wps:bodyPr>
                          </wps:wsp>
                          <wps:wsp>
                            <wps:cNvPr id="69" name="Прямоугольник 69"/>
                            <wps:cNvSpPr/>
                            <wps:spPr>
                              <a:xfrm>
                                <a:off x="4548834" y="557894"/>
                                <a:ext cx="22782" cy="22782"/>
                              </a:xfrm>
                              <a:prstGeom prst="rect">
                                <a:avLst/>
                              </a:prstGeom>
                              <a:noFill/>
                              <a:ln>
                                <a:noFill/>
                              </a:ln>
                            </wps:spPr>
                            <wps:txbx>
                              <w:txbxContent>
                                <w:p w14:paraId="44F75A77"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70" name="Прямоугольник: скругленные углы 70"/>
                            <wps:cNvSpPr/>
                            <wps:spPr>
                              <a:xfrm>
                                <a:off x="4788050" y="284504"/>
                                <a:ext cx="1139125" cy="569562"/>
                              </a:xfrm>
                              <a:prstGeom prst="roundRect">
                                <a:avLst>
                                  <a:gd name="adj" fmla="val 10000"/>
                                </a:avLst>
                              </a:prstGeom>
                              <a:gradFill>
                                <a:gsLst>
                                  <a:gs pos="0">
                                    <a:srgbClr val="B4D4A5"/>
                                  </a:gs>
                                  <a:gs pos="50000">
                                    <a:srgbClr val="A8CD97"/>
                                  </a:gs>
                                  <a:gs pos="100000">
                                    <a:srgbClr val="9BC985"/>
                                  </a:gs>
                                </a:gsLst>
                                <a:lin ang="5400000" scaled="0"/>
                              </a:gradFill>
                              <a:ln>
                                <a:noFill/>
                              </a:ln>
                            </wps:spPr>
                            <wps:txbx>
                              <w:txbxContent>
                                <w:p w14:paraId="6A4FFE4F" w14:textId="77777777" w:rsidR="00376B56" w:rsidRDefault="00376B56" w:rsidP="00376B56">
                                  <w:pPr>
                                    <w:textDirection w:val="btLr"/>
                                  </w:pPr>
                                </w:p>
                              </w:txbxContent>
                            </wps:txbx>
                            <wps:bodyPr spcFirstLastPara="1" wrap="square" lIns="91425" tIns="91425" rIns="91425" bIns="91425" anchor="ctr" anchorCtr="0">
                              <a:noAutofit/>
                            </wps:bodyPr>
                          </wps:wsp>
                          <wps:wsp>
                            <wps:cNvPr id="71" name="Прямоугольник 71"/>
                            <wps:cNvSpPr/>
                            <wps:spPr>
                              <a:xfrm>
                                <a:off x="4804732" y="301186"/>
                                <a:ext cx="1105761" cy="536198"/>
                              </a:xfrm>
                              <a:prstGeom prst="rect">
                                <a:avLst/>
                              </a:prstGeom>
                              <a:noFill/>
                              <a:ln>
                                <a:noFill/>
                              </a:ln>
                            </wps:spPr>
                            <wps:txbx>
                              <w:txbxContent>
                                <w:p w14:paraId="2776B355" w14:textId="77777777" w:rsidR="00376B56" w:rsidRDefault="00376B56" w:rsidP="00376B56">
                                  <w:pPr>
                                    <w:spacing w:line="215" w:lineRule="auto"/>
                                    <w:jc w:val="center"/>
                                    <w:textDirection w:val="btLr"/>
                                  </w:pPr>
                                  <w:r>
                                    <w:rPr>
                                      <w:rFonts w:ascii="Times New Roman" w:eastAsia="Times New Roman" w:hAnsi="Times New Roman"/>
                                      <w:color w:val="000000"/>
                                    </w:rPr>
                                    <w:t>Statement 1-3</w:t>
                                  </w:r>
                                </w:p>
                              </w:txbxContent>
                            </wps:txbx>
                            <wps:bodyPr spcFirstLastPara="1" wrap="square" lIns="6975" tIns="6975" rIns="6975" bIns="6975" anchor="ctr" anchorCtr="0">
                              <a:noAutofit/>
                            </wps:bodyPr>
                          </wps:wsp>
                          <wps:wsp>
                            <wps:cNvPr id="72" name="Полилиния: фигура 72"/>
                            <wps:cNvSpPr/>
                            <wps:spPr>
                              <a:xfrm rot="2142401">
                                <a:off x="2684882" y="1051577"/>
                                <a:ext cx="561134" cy="17912"/>
                              </a:xfrm>
                              <a:custGeom>
                                <a:avLst/>
                                <a:gdLst/>
                                <a:ahLst/>
                                <a:cxnLst/>
                                <a:rect l="l" t="t" r="r" b="b"/>
                                <a:pathLst>
                                  <a:path w="120000" h="120000" extrusionOk="0">
                                    <a:moveTo>
                                      <a:pt x="0" y="60000"/>
                                    </a:moveTo>
                                    <a:lnTo>
                                      <a:pt x="120000" y="60000"/>
                                    </a:lnTo>
                                  </a:path>
                                </a:pathLst>
                              </a:custGeom>
                              <a:noFill/>
                              <a:ln w="12700" cap="flat" cmpd="sng">
                                <a:solidFill>
                                  <a:srgbClr val="599BD5"/>
                                </a:solidFill>
                                <a:prstDash val="solid"/>
                                <a:miter lim="800000"/>
                                <a:headEnd type="none" w="sm" len="sm"/>
                                <a:tailEnd type="none" w="sm" len="sm"/>
                              </a:ln>
                            </wps:spPr>
                            <wps:txbx>
                              <w:txbxContent>
                                <w:p w14:paraId="66F83CB8" w14:textId="77777777" w:rsidR="00376B56" w:rsidRDefault="00376B56" w:rsidP="00376B56">
                                  <w:pPr>
                                    <w:textDirection w:val="btLr"/>
                                  </w:pPr>
                                </w:p>
                              </w:txbxContent>
                            </wps:txbx>
                            <wps:bodyPr spcFirstLastPara="1" wrap="square" lIns="91425" tIns="91425" rIns="91425" bIns="91425" anchor="ctr" anchorCtr="0">
                              <a:noAutofit/>
                            </wps:bodyPr>
                          </wps:wsp>
                          <wps:wsp>
                            <wps:cNvPr id="73" name="Прямоугольник 73"/>
                            <wps:cNvSpPr/>
                            <wps:spPr>
                              <a:xfrm rot="2142401">
                                <a:off x="2951421" y="1046505"/>
                                <a:ext cx="28056" cy="28056"/>
                              </a:xfrm>
                              <a:prstGeom prst="rect">
                                <a:avLst/>
                              </a:prstGeom>
                              <a:noFill/>
                              <a:ln>
                                <a:noFill/>
                              </a:ln>
                            </wps:spPr>
                            <wps:txbx>
                              <w:txbxContent>
                                <w:p w14:paraId="5B33B62F"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74" name="Прямоугольник: скругленные углы 74"/>
                            <wps:cNvSpPr/>
                            <wps:spPr>
                              <a:xfrm>
                                <a:off x="3193275" y="939501"/>
                                <a:ext cx="1139125" cy="569562"/>
                              </a:xfrm>
                              <a:prstGeom prst="roundRect">
                                <a:avLst>
                                  <a:gd name="adj" fmla="val 10000"/>
                                </a:avLst>
                              </a:prstGeom>
                              <a:gradFill>
                                <a:gsLst>
                                  <a:gs pos="0">
                                    <a:srgbClr val="AFCAE9"/>
                                  </a:gs>
                                  <a:gs pos="50000">
                                    <a:srgbClr val="A0C1E4"/>
                                  </a:gs>
                                  <a:gs pos="100000">
                                    <a:srgbClr val="8FB8E4"/>
                                  </a:gs>
                                </a:gsLst>
                                <a:lin ang="5400000" scaled="0"/>
                              </a:gradFill>
                              <a:ln>
                                <a:noFill/>
                              </a:ln>
                            </wps:spPr>
                            <wps:txbx>
                              <w:txbxContent>
                                <w:p w14:paraId="7905B37F" w14:textId="77777777" w:rsidR="00376B56" w:rsidRDefault="00376B56" w:rsidP="00376B56">
                                  <w:pPr>
                                    <w:textDirection w:val="btLr"/>
                                  </w:pPr>
                                </w:p>
                              </w:txbxContent>
                            </wps:txbx>
                            <wps:bodyPr spcFirstLastPara="1" wrap="square" lIns="91425" tIns="91425" rIns="91425" bIns="91425" anchor="ctr" anchorCtr="0">
                              <a:noAutofit/>
                            </wps:bodyPr>
                          </wps:wsp>
                          <wps:wsp>
                            <wps:cNvPr id="75" name="Прямоугольник 75"/>
                            <wps:cNvSpPr/>
                            <wps:spPr>
                              <a:xfrm>
                                <a:off x="3209957" y="956183"/>
                                <a:ext cx="1105761" cy="536198"/>
                              </a:xfrm>
                              <a:prstGeom prst="rect">
                                <a:avLst/>
                              </a:prstGeom>
                              <a:noFill/>
                              <a:ln>
                                <a:noFill/>
                              </a:ln>
                            </wps:spPr>
                            <wps:txbx>
                              <w:txbxContent>
                                <w:p w14:paraId="7AE15890" w14:textId="77777777" w:rsidR="00376B56" w:rsidRDefault="00376B56" w:rsidP="00376B56">
                                  <w:pPr>
                                    <w:spacing w:line="215" w:lineRule="auto"/>
                                    <w:jc w:val="center"/>
                                    <w:textDirection w:val="btLr"/>
                                  </w:pPr>
                                  <w:r>
                                    <w:rPr>
                                      <w:rFonts w:ascii="Times New Roman" w:eastAsia="Times New Roman" w:hAnsi="Times New Roman"/>
                                      <w:color w:val="000000"/>
                                    </w:rPr>
                                    <w:t>A-2</w:t>
                                  </w:r>
                                </w:p>
                                <w:p w14:paraId="320F90F0" w14:textId="77777777" w:rsidR="00376B56" w:rsidRDefault="00376B56" w:rsidP="00376B56">
                                  <w:pPr>
                                    <w:spacing w:before="76" w:line="215" w:lineRule="auto"/>
                                    <w:jc w:val="center"/>
                                    <w:textDirection w:val="btLr"/>
                                  </w:pPr>
                                  <w:r>
                                    <w:rPr>
                                      <w:rFonts w:ascii="Times New Roman" w:eastAsia="Times New Roman" w:hAnsi="Times New Roman"/>
                                      <w:color w:val="000000"/>
                                    </w:rPr>
                                    <w:t>Website convenience</w:t>
                                  </w:r>
                                </w:p>
                              </w:txbxContent>
                            </wps:txbx>
                            <wps:bodyPr spcFirstLastPara="1" wrap="square" lIns="6975" tIns="6975" rIns="6975" bIns="6975" anchor="ctr" anchorCtr="0">
                              <a:noAutofit/>
                            </wps:bodyPr>
                          </wps:wsp>
                          <wps:wsp>
                            <wps:cNvPr id="76" name="Полилиния: фигура 76"/>
                            <wps:cNvSpPr/>
                            <wps:spPr>
                              <a:xfrm>
                                <a:off x="4332400" y="1215327"/>
                                <a:ext cx="455650" cy="17912"/>
                              </a:xfrm>
                              <a:custGeom>
                                <a:avLst/>
                                <a:gdLst/>
                                <a:ahLst/>
                                <a:cxnLst/>
                                <a:rect l="l" t="t" r="r" b="b"/>
                                <a:pathLst>
                                  <a:path w="120000" h="120000" extrusionOk="0">
                                    <a:moveTo>
                                      <a:pt x="0" y="60000"/>
                                    </a:moveTo>
                                    <a:lnTo>
                                      <a:pt x="120000" y="60000"/>
                                    </a:lnTo>
                                  </a:path>
                                </a:pathLst>
                              </a:custGeom>
                              <a:noFill/>
                              <a:ln w="12700" cap="flat" cmpd="sng">
                                <a:solidFill>
                                  <a:srgbClr val="F79646"/>
                                </a:solidFill>
                                <a:prstDash val="solid"/>
                                <a:miter lim="800000"/>
                                <a:headEnd type="none" w="sm" len="sm"/>
                                <a:tailEnd type="none" w="sm" len="sm"/>
                              </a:ln>
                            </wps:spPr>
                            <wps:txbx>
                              <w:txbxContent>
                                <w:p w14:paraId="73837BCD" w14:textId="77777777" w:rsidR="00376B56" w:rsidRDefault="00376B56" w:rsidP="00376B56">
                                  <w:pPr>
                                    <w:textDirection w:val="btLr"/>
                                  </w:pPr>
                                </w:p>
                              </w:txbxContent>
                            </wps:txbx>
                            <wps:bodyPr spcFirstLastPara="1" wrap="square" lIns="91425" tIns="91425" rIns="91425" bIns="91425" anchor="ctr" anchorCtr="0">
                              <a:noAutofit/>
                            </wps:bodyPr>
                          </wps:wsp>
                          <wps:wsp>
                            <wps:cNvPr id="77" name="Прямоугольник 77"/>
                            <wps:cNvSpPr/>
                            <wps:spPr>
                              <a:xfrm>
                                <a:off x="4548834" y="1212892"/>
                                <a:ext cx="22782" cy="22782"/>
                              </a:xfrm>
                              <a:prstGeom prst="rect">
                                <a:avLst/>
                              </a:prstGeom>
                              <a:noFill/>
                              <a:ln>
                                <a:noFill/>
                              </a:ln>
                            </wps:spPr>
                            <wps:txbx>
                              <w:txbxContent>
                                <w:p w14:paraId="00B965B8"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78" name="Прямоугольник: скругленные углы 78"/>
                            <wps:cNvSpPr/>
                            <wps:spPr>
                              <a:xfrm>
                                <a:off x="4788050" y="939501"/>
                                <a:ext cx="1139125" cy="569562"/>
                              </a:xfrm>
                              <a:prstGeom prst="roundRect">
                                <a:avLst>
                                  <a:gd name="adj" fmla="val 10000"/>
                                </a:avLst>
                              </a:prstGeom>
                              <a:gradFill>
                                <a:gsLst>
                                  <a:gs pos="0">
                                    <a:srgbClr val="B4D4A5"/>
                                  </a:gs>
                                  <a:gs pos="50000">
                                    <a:srgbClr val="A8CD97"/>
                                  </a:gs>
                                  <a:gs pos="100000">
                                    <a:srgbClr val="9BC985"/>
                                  </a:gs>
                                </a:gsLst>
                                <a:lin ang="5400000" scaled="0"/>
                              </a:gradFill>
                              <a:ln>
                                <a:noFill/>
                              </a:ln>
                            </wps:spPr>
                            <wps:txbx>
                              <w:txbxContent>
                                <w:p w14:paraId="3EF239F4" w14:textId="77777777" w:rsidR="00376B56" w:rsidRDefault="00376B56" w:rsidP="00376B56">
                                  <w:pPr>
                                    <w:textDirection w:val="btLr"/>
                                  </w:pPr>
                                </w:p>
                              </w:txbxContent>
                            </wps:txbx>
                            <wps:bodyPr spcFirstLastPara="1" wrap="square" lIns="91425" tIns="91425" rIns="91425" bIns="91425" anchor="ctr" anchorCtr="0">
                              <a:noAutofit/>
                            </wps:bodyPr>
                          </wps:wsp>
                          <wps:wsp>
                            <wps:cNvPr id="79" name="Прямоугольник 79"/>
                            <wps:cNvSpPr/>
                            <wps:spPr>
                              <a:xfrm>
                                <a:off x="4804732" y="956183"/>
                                <a:ext cx="1105761" cy="536198"/>
                              </a:xfrm>
                              <a:prstGeom prst="rect">
                                <a:avLst/>
                              </a:prstGeom>
                              <a:noFill/>
                              <a:ln>
                                <a:noFill/>
                              </a:ln>
                            </wps:spPr>
                            <wps:txbx>
                              <w:txbxContent>
                                <w:p w14:paraId="1A2676F1" w14:textId="77777777" w:rsidR="00376B56" w:rsidRDefault="00376B56" w:rsidP="00376B56">
                                  <w:pPr>
                                    <w:spacing w:line="215" w:lineRule="auto"/>
                                    <w:jc w:val="center"/>
                                    <w:textDirection w:val="btLr"/>
                                  </w:pPr>
                                  <w:r>
                                    <w:rPr>
                                      <w:rFonts w:ascii="Times New Roman" w:eastAsia="Times New Roman" w:hAnsi="Times New Roman"/>
                                      <w:color w:val="000000"/>
                                    </w:rPr>
                                    <w:t>Statement 4-6</w:t>
                                  </w:r>
                                </w:p>
                              </w:txbxContent>
                            </wps:txbx>
                            <wps:bodyPr spcFirstLastPara="1" wrap="square" lIns="6975" tIns="6975" rIns="6975" bIns="6975" anchor="ctr" anchorCtr="0">
                              <a:noAutofit/>
                            </wps:bodyPr>
                          </wps:wsp>
                          <wps:wsp>
                            <wps:cNvPr id="80" name="Полилиния: фигура 80"/>
                            <wps:cNvSpPr/>
                            <wps:spPr>
                              <a:xfrm rot="-3571147">
                                <a:off x="921537" y="2584888"/>
                                <a:ext cx="898273" cy="17912"/>
                              </a:xfrm>
                              <a:custGeom>
                                <a:avLst/>
                                <a:gdLst/>
                                <a:ahLst/>
                                <a:cxnLst/>
                                <a:rect l="l" t="t" r="r" b="b"/>
                                <a:pathLst>
                                  <a:path w="120000" h="120000" extrusionOk="0">
                                    <a:moveTo>
                                      <a:pt x="0" y="60000"/>
                                    </a:moveTo>
                                    <a:lnTo>
                                      <a:pt x="120000" y="60000"/>
                                    </a:lnTo>
                                  </a:path>
                                </a:pathLst>
                              </a:custGeom>
                              <a:noFill/>
                              <a:ln w="12700" cap="flat" cmpd="sng">
                                <a:solidFill>
                                  <a:srgbClr val="8064A2"/>
                                </a:solidFill>
                                <a:prstDash val="solid"/>
                                <a:miter lim="800000"/>
                                <a:headEnd type="none" w="sm" len="sm"/>
                                <a:tailEnd type="none" w="sm" len="sm"/>
                              </a:ln>
                            </wps:spPr>
                            <wps:txbx>
                              <w:txbxContent>
                                <w:p w14:paraId="3608C436" w14:textId="77777777" w:rsidR="00376B56" w:rsidRDefault="00376B56" w:rsidP="00376B56">
                                  <w:pPr>
                                    <w:textDirection w:val="btLr"/>
                                  </w:pPr>
                                </w:p>
                              </w:txbxContent>
                            </wps:txbx>
                            <wps:bodyPr spcFirstLastPara="1" wrap="square" lIns="91425" tIns="91425" rIns="91425" bIns="91425" anchor="ctr" anchorCtr="0">
                              <a:noAutofit/>
                            </wps:bodyPr>
                          </wps:wsp>
                          <wps:wsp>
                            <wps:cNvPr id="81" name="Прямоугольник 81"/>
                            <wps:cNvSpPr/>
                            <wps:spPr>
                              <a:xfrm rot="-3571147">
                                <a:off x="1348217" y="2571387"/>
                                <a:ext cx="44913" cy="44913"/>
                              </a:xfrm>
                              <a:prstGeom prst="rect">
                                <a:avLst/>
                              </a:prstGeom>
                              <a:noFill/>
                              <a:ln>
                                <a:noFill/>
                              </a:ln>
                            </wps:spPr>
                            <wps:txbx>
                              <w:txbxContent>
                                <w:p w14:paraId="2CD1254D"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82" name="Прямоугольник: скругленные углы 82"/>
                            <wps:cNvSpPr/>
                            <wps:spPr>
                              <a:xfrm>
                                <a:off x="1598499" y="1921997"/>
                                <a:ext cx="1139125" cy="569562"/>
                              </a:xfrm>
                              <a:prstGeom prst="roundRect">
                                <a:avLst>
                                  <a:gd name="adj" fmla="val 10000"/>
                                </a:avLst>
                              </a:prstGeom>
                              <a:gradFill>
                                <a:gsLst>
                                  <a:gs pos="0">
                                    <a:srgbClr val="FFDC9B"/>
                                  </a:gs>
                                  <a:gs pos="50000">
                                    <a:srgbClr val="FFD68D"/>
                                  </a:gs>
                                  <a:gs pos="100000">
                                    <a:srgbClr val="FFD478"/>
                                  </a:gs>
                                </a:gsLst>
                                <a:lin ang="5400000" scaled="0"/>
                              </a:gradFill>
                              <a:ln>
                                <a:noFill/>
                              </a:ln>
                            </wps:spPr>
                            <wps:txbx>
                              <w:txbxContent>
                                <w:p w14:paraId="437515ED" w14:textId="77777777" w:rsidR="00376B56" w:rsidRDefault="00376B56" w:rsidP="00376B56">
                                  <w:pPr>
                                    <w:textDirection w:val="btLr"/>
                                  </w:pPr>
                                </w:p>
                              </w:txbxContent>
                            </wps:txbx>
                            <wps:bodyPr spcFirstLastPara="1" wrap="square" lIns="91425" tIns="91425" rIns="91425" bIns="91425" anchor="ctr" anchorCtr="0">
                              <a:noAutofit/>
                            </wps:bodyPr>
                          </wps:wsp>
                          <wps:wsp>
                            <wps:cNvPr id="83" name="Прямоугольник 83"/>
                            <wps:cNvSpPr/>
                            <wps:spPr>
                              <a:xfrm>
                                <a:off x="1615181" y="1938679"/>
                                <a:ext cx="1105761" cy="536198"/>
                              </a:xfrm>
                              <a:prstGeom prst="rect">
                                <a:avLst/>
                              </a:prstGeom>
                              <a:noFill/>
                              <a:ln>
                                <a:noFill/>
                              </a:ln>
                            </wps:spPr>
                            <wps:txbx>
                              <w:txbxContent>
                                <w:p w14:paraId="3D0782F6" w14:textId="77777777" w:rsidR="00376B56" w:rsidRDefault="00376B56" w:rsidP="00376B56">
                                  <w:pPr>
                                    <w:spacing w:line="215" w:lineRule="auto"/>
                                    <w:jc w:val="center"/>
                                    <w:textDirection w:val="btLr"/>
                                  </w:pPr>
                                  <w:r>
                                    <w:rPr>
                                      <w:rFonts w:ascii="Times New Roman" w:eastAsia="Times New Roman" w:hAnsi="Times New Roman"/>
                                      <w:color w:val="000000"/>
                                    </w:rPr>
                                    <w:t>B.</w:t>
                                  </w:r>
                                </w:p>
                                <w:p w14:paraId="6437F566" w14:textId="77777777" w:rsidR="00376B56" w:rsidRDefault="00376B56" w:rsidP="00376B56">
                                  <w:pPr>
                                    <w:spacing w:before="76" w:line="215" w:lineRule="auto"/>
                                    <w:jc w:val="center"/>
                                    <w:textDirection w:val="btLr"/>
                                  </w:pPr>
                                  <w:r>
                                    <w:rPr>
                                      <w:rFonts w:ascii="Times New Roman" w:eastAsia="Times New Roman" w:hAnsi="Times New Roman"/>
                                      <w:color w:val="000000"/>
                                    </w:rPr>
                                    <w:t>Human interaction</w:t>
                                  </w:r>
                                </w:p>
                              </w:txbxContent>
                            </wps:txbx>
                            <wps:bodyPr spcFirstLastPara="1" wrap="square" lIns="6975" tIns="6975" rIns="6975" bIns="6975" anchor="ctr" anchorCtr="0">
                              <a:noAutofit/>
                            </wps:bodyPr>
                          </wps:wsp>
                          <wps:wsp>
                            <wps:cNvPr id="84" name="Полилиния: фигура 84"/>
                            <wps:cNvSpPr/>
                            <wps:spPr>
                              <a:xfrm rot="-2142401">
                                <a:off x="2684882" y="2034073"/>
                                <a:ext cx="561134" cy="17912"/>
                              </a:xfrm>
                              <a:custGeom>
                                <a:avLst/>
                                <a:gdLst/>
                                <a:ahLst/>
                                <a:cxnLst/>
                                <a:rect l="l" t="t" r="r" b="b"/>
                                <a:pathLst>
                                  <a:path w="120000" h="120000" extrusionOk="0">
                                    <a:moveTo>
                                      <a:pt x="0" y="60000"/>
                                    </a:moveTo>
                                    <a:lnTo>
                                      <a:pt x="120000" y="60000"/>
                                    </a:lnTo>
                                  </a:path>
                                </a:pathLst>
                              </a:custGeom>
                              <a:noFill/>
                              <a:ln w="12700" cap="flat" cmpd="sng">
                                <a:solidFill>
                                  <a:srgbClr val="599BD5"/>
                                </a:solidFill>
                                <a:prstDash val="solid"/>
                                <a:miter lim="800000"/>
                                <a:headEnd type="none" w="sm" len="sm"/>
                                <a:tailEnd type="none" w="sm" len="sm"/>
                              </a:ln>
                            </wps:spPr>
                            <wps:txbx>
                              <w:txbxContent>
                                <w:p w14:paraId="71C73A5D" w14:textId="77777777" w:rsidR="00376B56" w:rsidRDefault="00376B56" w:rsidP="00376B56">
                                  <w:pPr>
                                    <w:textDirection w:val="btLr"/>
                                  </w:pPr>
                                </w:p>
                              </w:txbxContent>
                            </wps:txbx>
                            <wps:bodyPr spcFirstLastPara="1" wrap="square" lIns="91425" tIns="91425" rIns="91425" bIns="91425" anchor="ctr" anchorCtr="0">
                              <a:noAutofit/>
                            </wps:bodyPr>
                          </wps:wsp>
                          <wps:wsp>
                            <wps:cNvPr id="85" name="Прямоугольник 85"/>
                            <wps:cNvSpPr/>
                            <wps:spPr>
                              <a:xfrm rot="-2142401">
                                <a:off x="2951421" y="2029001"/>
                                <a:ext cx="28056" cy="28056"/>
                              </a:xfrm>
                              <a:prstGeom prst="rect">
                                <a:avLst/>
                              </a:prstGeom>
                              <a:noFill/>
                              <a:ln>
                                <a:noFill/>
                              </a:ln>
                            </wps:spPr>
                            <wps:txbx>
                              <w:txbxContent>
                                <w:p w14:paraId="205BAAA2"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86" name="Прямоугольник: скругленные углы 86"/>
                            <wps:cNvSpPr/>
                            <wps:spPr>
                              <a:xfrm>
                                <a:off x="3193275" y="1594499"/>
                                <a:ext cx="1139125" cy="569562"/>
                              </a:xfrm>
                              <a:prstGeom prst="roundRect">
                                <a:avLst>
                                  <a:gd name="adj" fmla="val 10000"/>
                                </a:avLst>
                              </a:prstGeom>
                              <a:gradFill>
                                <a:gsLst>
                                  <a:gs pos="0">
                                    <a:srgbClr val="AFCAE9"/>
                                  </a:gs>
                                  <a:gs pos="50000">
                                    <a:srgbClr val="A0C1E4"/>
                                  </a:gs>
                                  <a:gs pos="100000">
                                    <a:srgbClr val="8FB8E4"/>
                                  </a:gs>
                                </a:gsLst>
                                <a:lin ang="5400000" scaled="0"/>
                              </a:gradFill>
                              <a:ln>
                                <a:noFill/>
                              </a:ln>
                            </wps:spPr>
                            <wps:txbx>
                              <w:txbxContent>
                                <w:p w14:paraId="6257C612" w14:textId="77777777" w:rsidR="00376B56" w:rsidRDefault="00376B56" w:rsidP="00376B56">
                                  <w:pPr>
                                    <w:textDirection w:val="btLr"/>
                                  </w:pPr>
                                </w:p>
                              </w:txbxContent>
                            </wps:txbx>
                            <wps:bodyPr spcFirstLastPara="1" wrap="square" lIns="91425" tIns="91425" rIns="91425" bIns="91425" anchor="ctr" anchorCtr="0">
                              <a:noAutofit/>
                            </wps:bodyPr>
                          </wps:wsp>
                          <wps:wsp>
                            <wps:cNvPr id="87" name="Прямоугольник 87"/>
                            <wps:cNvSpPr/>
                            <wps:spPr>
                              <a:xfrm>
                                <a:off x="3209957" y="1611181"/>
                                <a:ext cx="1105761" cy="536198"/>
                              </a:xfrm>
                              <a:prstGeom prst="rect">
                                <a:avLst/>
                              </a:prstGeom>
                              <a:noFill/>
                              <a:ln>
                                <a:noFill/>
                              </a:ln>
                            </wps:spPr>
                            <wps:txbx>
                              <w:txbxContent>
                                <w:p w14:paraId="01EE6FDF" w14:textId="77777777" w:rsidR="00376B56" w:rsidRDefault="00376B56" w:rsidP="00376B56">
                                  <w:pPr>
                                    <w:spacing w:line="215" w:lineRule="auto"/>
                                    <w:jc w:val="center"/>
                                    <w:textDirection w:val="btLr"/>
                                  </w:pPr>
                                  <w:r>
                                    <w:rPr>
                                      <w:rFonts w:ascii="Times New Roman" w:eastAsia="Times New Roman" w:hAnsi="Times New Roman"/>
                                      <w:color w:val="000000"/>
                                    </w:rPr>
                                    <w:t>B-1</w:t>
                                  </w:r>
                                </w:p>
                                <w:p w14:paraId="33467C6E" w14:textId="77777777" w:rsidR="00376B56" w:rsidRDefault="00376B56" w:rsidP="00376B56">
                                  <w:pPr>
                                    <w:spacing w:before="76" w:line="215" w:lineRule="auto"/>
                                    <w:jc w:val="center"/>
                                    <w:textDirection w:val="btLr"/>
                                  </w:pPr>
                                  <w:r>
                                    <w:rPr>
                                      <w:rFonts w:ascii="Times New Roman" w:eastAsia="Times New Roman" w:hAnsi="Times New Roman"/>
                                      <w:color w:val="000000"/>
                                    </w:rPr>
                                    <w:t>Responsiveness</w:t>
                                  </w:r>
                                </w:p>
                              </w:txbxContent>
                            </wps:txbx>
                            <wps:bodyPr spcFirstLastPara="1" wrap="square" lIns="6975" tIns="6975" rIns="6975" bIns="6975" anchor="ctr" anchorCtr="0">
                              <a:noAutofit/>
                            </wps:bodyPr>
                          </wps:wsp>
                          <wps:wsp>
                            <wps:cNvPr id="89" name="Полилиния: фигура 89"/>
                            <wps:cNvSpPr/>
                            <wps:spPr>
                              <a:xfrm>
                                <a:off x="4332400" y="1870324"/>
                                <a:ext cx="455650" cy="17912"/>
                              </a:xfrm>
                              <a:custGeom>
                                <a:avLst/>
                                <a:gdLst/>
                                <a:ahLst/>
                                <a:cxnLst/>
                                <a:rect l="l" t="t" r="r" b="b"/>
                                <a:pathLst>
                                  <a:path w="120000" h="120000" extrusionOk="0">
                                    <a:moveTo>
                                      <a:pt x="0" y="60000"/>
                                    </a:moveTo>
                                    <a:lnTo>
                                      <a:pt x="120000" y="60000"/>
                                    </a:lnTo>
                                  </a:path>
                                </a:pathLst>
                              </a:custGeom>
                              <a:noFill/>
                              <a:ln w="12700" cap="flat" cmpd="sng">
                                <a:solidFill>
                                  <a:srgbClr val="F79646"/>
                                </a:solidFill>
                                <a:prstDash val="solid"/>
                                <a:miter lim="800000"/>
                                <a:headEnd type="none" w="sm" len="sm"/>
                                <a:tailEnd type="none" w="sm" len="sm"/>
                              </a:ln>
                            </wps:spPr>
                            <wps:txbx>
                              <w:txbxContent>
                                <w:p w14:paraId="1B586C10" w14:textId="77777777" w:rsidR="00376B56" w:rsidRDefault="00376B56" w:rsidP="00376B56">
                                  <w:pPr>
                                    <w:textDirection w:val="btLr"/>
                                  </w:pPr>
                                </w:p>
                              </w:txbxContent>
                            </wps:txbx>
                            <wps:bodyPr spcFirstLastPara="1" wrap="square" lIns="91425" tIns="91425" rIns="91425" bIns="91425" anchor="ctr" anchorCtr="0">
                              <a:noAutofit/>
                            </wps:bodyPr>
                          </wps:wsp>
                          <wps:wsp>
                            <wps:cNvPr id="90" name="Прямоугольник 90"/>
                            <wps:cNvSpPr/>
                            <wps:spPr>
                              <a:xfrm>
                                <a:off x="4548834" y="1867889"/>
                                <a:ext cx="22782" cy="22782"/>
                              </a:xfrm>
                              <a:prstGeom prst="rect">
                                <a:avLst/>
                              </a:prstGeom>
                              <a:noFill/>
                              <a:ln>
                                <a:noFill/>
                              </a:ln>
                            </wps:spPr>
                            <wps:txbx>
                              <w:txbxContent>
                                <w:p w14:paraId="00CC110F"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91" name="Прямоугольник: скругленные углы 91"/>
                            <wps:cNvSpPr/>
                            <wps:spPr>
                              <a:xfrm>
                                <a:off x="4788050" y="1594499"/>
                                <a:ext cx="1139125" cy="569562"/>
                              </a:xfrm>
                              <a:prstGeom prst="roundRect">
                                <a:avLst>
                                  <a:gd name="adj" fmla="val 10000"/>
                                </a:avLst>
                              </a:prstGeom>
                              <a:gradFill>
                                <a:gsLst>
                                  <a:gs pos="0">
                                    <a:srgbClr val="B4D4A5"/>
                                  </a:gs>
                                  <a:gs pos="50000">
                                    <a:srgbClr val="A8CD97"/>
                                  </a:gs>
                                  <a:gs pos="100000">
                                    <a:srgbClr val="9BC985"/>
                                  </a:gs>
                                </a:gsLst>
                                <a:lin ang="5400000" scaled="0"/>
                              </a:gradFill>
                              <a:ln>
                                <a:noFill/>
                              </a:ln>
                            </wps:spPr>
                            <wps:txbx>
                              <w:txbxContent>
                                <w:p w14:paraId="20928A4A" w14:textId="77777777" w:rsidR="00376B56" w:rsidRDefault="00376B56" w:rsidP="00376B56">
                                  <w:pPr>
                                    <w:textDirection w:val="btLr"/>
                                  </w:pPr>
                                </w:p>
                              </w:txbxContent>
                            </wps:txbx>
                            <wps:bodyPr spcFirstLastPara="1" wrap="square" lIns="91425" tIns="91425" rIns="91425" bIns="91425" anchor="ctr" anchorCtr="0">
                              <a:noAutofit/>
                            </wps:bodyPr>
                          </wps:wsp>
                          <wps:wsp>
                            <wps:cNvPr id="92" name="Прямоугольник 92"/>
                            <wps:cNvSpPr/>
                            <wps:spPr>
                              <a:xfrm>
                                <a:off x="4804732" y="1611181"/>
                                <a:ext cx="1105761" cy="536198"/>
                              </a:xfrm>
                              <a:prstGeom prst="rect">
                                <a:avLst/>
                              </a:prstGeom>
                              <a:noFill/>
                              <a:ln>
                                <a:noFill/>
                              </a:ln>
                            </wps:spPr>
                            <wps:txbx>
                              <w:txbxContent>
                                <w:p w14:paraId="35255617" w14:textId="77777777" w:rsidR="00376B56" w:rsidRDefault="00376B56" w:rsidP="00376B56">
                                  <w:pPr>
                                    <w:spacing w:line="215" w:lineRule="auto"/>
                                    <w:jc w:val="center"/>
                                    <w:textDirection w:val="btLr"/>
                                  </w:pPr>
                                  <w:r>
                                    <w:rPr>
                                      <w:rFonts w:ascii="Times New Roman" w:eastAsia="Times New Roman" w:hAnsi="Times New Roman"/>
                                      <w:color w:val="000000"/>
                                    </w:rPr>
                                    <w:t>Statement 7-9</w:t>
                                  </w:r>
                                </w:p>
                              </w:txbxContent>
                            </wps:txbx>
                            <wps:bodyPr spcFirstLastPara="1" wrap="square" lIns="6975" tIns="6975" rIns="6975" bIns="6975" anchor="ctr" anchorCtr="0">
                              <a:noAutofit/>
                            </wps:bodyPr>
                          </wps:wsp>
                          <wps:wsp>
                            <wps:cNvPr id="93" name="Полилиния: фигура 93"/>
                            <wps:cNvSpPr/>
                            <wps:spPr>
                              <a:xfrm rot="2142401">
                                <a:off x="2684882" y="2361572"/>
                                <a:ext cx="561134" cy="17912"/>
                              </a:xfrm>
                              <a:custGeom>
                                <a:avLst/>
                                <a:gdLst/>
                                <a:ahLst/>
                                <a:cxnLst/>
                                <a:rect l="l" t="t" r="r" b="b"/>
                                <a:pathLst>
                                  <a:path w="120000" h="120000" extrusionOk="0">
                                    <a:moveTo>
                                      <a:pt x="0" y="60000"/>
                                    </a:moveTo>
                                    <a:lnTo>
                                      <a:pt x="120000" y="60000"/>
                                    </a:lnTo>
                                  </a:path>
                                </a:pathLst>
                              </a:custGeom>
                              <a:noFill/>
                              <a:ln w="12700" cap="flat" cmpd="sng">
                                <a:solidFill>
                                  <a:srgbClr val="599BD5"/>
                                </a:solidFill>
                                <a:prstDash val="solid"/>
                                <a:miter lim="800000"/>
                                <a:headEnd type="none" w="sm" len="sm"/>
                                <a:tailEnd type="none" w="sm" len="sm"/>
                              </a:ln>
                            </wps:spPr>
                            <wps:txbx>
                              <w:txbxContent>
                                <w:p w14:paraId="4C6BEC0F" w14:textId="77777777" w:rsidR="00376B56" w:rsidRDefault="00376B56" w:rsidP="00376B56">
                                  <w:pPr>
                                    <w:textDirection w:val="btLr"/>
                                  </w:pPr>
                                </w:p>
                              </w:txbxContent>
                            </wps:txbx>
                            <wps:bodyPr spcFirstLastPara="1" wrap="square" lIns="91425" tIns="91425" rIns="91425" bIns="91425" anchor="ctr" anchorCtr="0">
                              <a:noAutofit/>
                            </wps:bodyPr>
                          </wps:wsp>
                          <wps:wsp>
                            <wps:cNvPr id="94" name="Прямоугольник 94"/>
                            <wps:cNvSpPr/>
                            <wps:spPr>
                              <a:xfrm rot="2142401">
                                <a:off x="2951421" y="2356499"/>
                                <a:ext cx="28056" cy="28056"/>
                              </a:xfrm>
                              <a:prstGeom prst="rect">
                                <a:avLst/>
                              </a:prstGeom>
                              <a:noFill/>
                              <a:ln>
                                <a:noFill/>
                              </a:ln>
                            </wps:spPr>
                            <wps:txbx>
                              <w:txbxContent>
                                <w:p w14:paraId="727E244E"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95" name="Прямоугольник: скругленные углы 95"/>
                            <wps:cNvSpPr/>
                            <wps:spPr>
                              <a:xfrm>
                                <a:off x="3193275" y="2249496"/>
                                <a:ext cx="1139125" cy="569562"/>
                              </a:xfrm>
                              <a:prstGeom prst="roundRect">
                                <a:avLst>
                                  <a:gd name="adj" fmla="val 10000"/>
                                </a:avLst>
                              </a:prstGeom>
                              <a:gradFill>
                                <a:gsLst>
                                  <a:gs pos="0">
                                    <a:srgbClr val="AFCAE9"/>
                                  </a:gs>
                                  <a:gs pos="50000">
                                    <a:srgbClr val="A0C1E4"/>
                                  </a:gs>
                                  <a:gs pos="100000">
                                    <a:srgbClr val="8FB8E4"/>
                                  </a:gs>
                                </a:gsLst>
                                <a:lin ang="5400000" scaled="0"/>
                              </a:gradFill>
                              <a:ln>
                                <a:noFill/>
                              </a:ln>
                            </wps:spPr>
                            <wps:txbx>
                              <w:txbxContent>
                                <w:p w14:paraId="7F227083" w14:textId="77777777" w:rsidR="00376B56" w:rsidRDefault="00376B56" w:rsidP="00376B56">
                                  <w:pPr>
                                    <w:textDirection w:val="btLr"/>
                                  </w:pPr>
                                </w:p>
                              </w:txbxContent>
                            </wps:txbx>
                            <wps:bodyPr spcFirstLastPara="1" wrap="square" lIns="91425" tIns="91425" rIns="91425" bIns="91425" anchor="ctr" anchorCtr="0">
                              <a:noAutofit/>
                            </wps:bodyPr>
                          </wps:wsp>
                          <wps:wsp>
                            <wps:cNvPr id="96" name="Прямоугольник 96"/>
                            <wps:cNvSpPr/>
                            <wps:spPr>
                              <a:xfrm>
                                <a:off x="3209957" y="2266178"/>
                                <a:ext cx="1105761" cy="536198"/>
                              </a:xfrm>
                              <a:prstGeom prst="rect">
                                <a:avLst/>
                              </a:prstGeom>
                              <a:noFill/>
                              <a:ln>
                                <a:noFill/>
                              </a:ln>
                            </wps:spPr>
                            <wps:txbx>
                              <w:txbxContent>
                                <w:p w14:paraId="1ED35168" w14:textId="77777777" w:rsidR="00376B56" w:rsidRDefault="00376B56" w:rsidP="00376B56">
                                  <w:pPr>
                                    <w:spacing w:line="215" w:lineRule="auto"/>
                                    <w:jc w:val="center"/>
                                    <w:textDirection w:val="btLr"/>
                                  </w:pPr>
                                  <w:r>
                                    <w:rPr>
                                      <w:rFonts w:ascii="Times New Roman" w:eastAsia="Times New Roman" w:hAnsi="Times New Roman"/>
                                      <w:color w:val="000000"/>
                                    </w:rPr>
                                    <w:t>B-2</w:t>
                                  </w:r>
                                </w:p>
                                <w:p w14:paraId="2BE6C2EC" w14:textId="77777777" w:rsidR="00376B56" w:rsidRDefault="00376B56" w:rsidP="00376B56">
                                  <w:pPr>
                                    <w:spacing w:before="76" w:line="215" w:lineRule="auto"/>
                                    <w:jc w:val="center"/>
                                    <w:textDirection w:val="btLr"/>
                                  </w:pPr>
                                  <w:r>
                                    <w:rPr>
                                      <w:rFonts w:ascii="Times New Roman" w:eastAsia="Times New Roman" w:hAnsi="Times New Roman"/>
                                      <w:color w:val="000000"/>
                                    </w:rPr>
                                    <w:t>Politeness</w:t>
                                  </w:r>
                                </w:p>
                              </w:txbxContent>
                            </wps:txbx>
                            <wps:bodyPr spcFirstLastPara="1" wrap="square" lIns="6975" tIns="6975" rIns="6975" bIns="6975" anchor="ctr" anchorCtr="0">
                              <a:noAutofit/>
                            </wps:bodyPr>
                          </wps:wsp>
                          <wps:wsp>
                            <wps:cNvPr id="97" name="Полилиния: фигура 97"/>
                            <wps:cNvSpPr/>
                            <wps:spPr>
                              <a:xfrm>
                                <a:off x="4332400" y="2525321"/>
                                <a:ext cx="455650" cy="17912"/>
                              </a:xfrm>
                              <a:custGeom>
                                <a:avLst/>
                                <a:gdLst/>
                                <a:ahLst/>
                                <a:cxnLst/>
                                <a:rect l="l" t="t" r="r" b="b"/>
                                <a:pathLst>
                                  <a:path w="120000" h="120000" extrusionOk="0">
                                    <a:moveTo>
                                      <a:pt x="0" y="60000"/>
                                    </a:moveTo>
                                    <a:lnTo>
                                      <a:pt x="120000" y="60000"/>
                                    </a:lnTo>
                                  </a:path>
                                </a:pathLst>
                              </a:custGeom>
                              <a:noFill/>
                              <a:ln w="12700" cap="flat" cmpd="sng">
                                <a:solidFill>
                                  <a:srgbClr val="F79646"/>
                                </a:solidFill>
                                <a:prstDash val="solid"/>
                                <a:miter lim="800000"/>
                                <a:headEnd type="none" w="sm" len="sm"/>
                                <a:tailEnd type="none" w="sm" len="sm"/>
                              </a:ln>
                            </wps:spPr>
                            <wps:txbx>
                              <w:txbxContent>
                                <w:p w14:paraId="34424838" w14:textId="77777777" w:rsidR="00376B56" w:rsidRDefault="00376B56" w:rsidP="00376B56">
                                  <w:pPr>
                                    <w:textDirection w:val="btLr"/>
                                  </w:pPr>
                                </w:p>
                              </w:txbxContent>
                            </wps:txbx>
                            <wps:bodyPr spcFirstLastPara="1" wrap="square" lIns="91425" tIns="91425" rIns="91425" bIns="91425" anchor="ctr" anchorCtr="0">
                              <a:noAutofit/>
                            </wps:bodyPr>
                          </wps:wsp>
                          <wps:wsp>
                            <wps:cNvPr id="98" name="Прямоугольник 98"/>
                            <wps:cNvSpPr/>
                            <wps:spPr>
                              <a:xfrm>
                                <a:off x="4548834" y="2522886"/>
                                <a:ext cx="22782" cy="22782"/>
                              </a:xfrm>
                              <a:prstGeom prst="rect">
                                <a:avLst/>
                              </a:prstGeom>
                              <a:noFill/>
                              <a:ln>
                                <a:noFill/>
                              </a:ln>
                            </wps:spPr>
                            <wps:txbx>
                              <w:txbxContent>
                                <w:p w14:paraId="4471D5F1"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99" name="Прямоугольник: скругленные углы 99"/>
                            <wps:cNvSpPr/>
                            <wps:spPr>
                              <a:xfrm>
                                <a:off x="4788050" y="2249496"/>
                                <a:ext cx="1139125" cy="569562"/>
                              </a:xfrm>
                              <a:prstGeom prst="roundRect">
                                <a:avLst>
                                  <a:gd name="adj" fmla="val 10000"/>
                                </a:avLst>
                              </a:prstGeom>
                              <a:gradFill>
                                <a:gsLst>
                                  <a:gs pos="0">
                                    <a:srgbClr val="B4D4A5"/>
                                  </a:gs>
                                  <a:gs pos="50000">
                                    <a:srgbClr val="A8CD97"/>
                                  </a:gs>
                                  <a:gs pos="100000">
                                    <a:srgbClr val="9BC985"/>
                                  </a:gs>
                                </a:gsLst>
                                <a:lin ang="5400000" scaled="0"/>
                              </a:gradFill>
                              <a:ln>
                                <a:noFill/>
                              </a:ln>
                            </wps:spPr>
                            <wps:txbx>
                              <w:txbxContent>
                                <w:p w14:paraId="726D4ECB" w14:textId="77777777" w:rsidR="00376B56" w:rsidRDefault="00376B56" w:rsidP="00376B56">
                                  <w:pPr>
                                    <w:textDirection w:val="btLr"/>
                                  </w:pPr>
                                </w:p>
                              </w:txbxContent>
                            </wps:txbx>
                            <wps:bodyPr spcFirstLastPara="1" wrap="square" lIns="91425" tIns="91425" rIns="91425" bIns="91425" anchor="ctr" anchorCtr="0">
                              <a:noAutofit/>
                            </wps:bodyPr>
                          </wps:wsp>
                          <wps:wsp>
                            <wps:cNvPr id="100" name="Прямоугольник 100"/>
                            <wps:cNvSpPr/>
                            <wps:spPr>
                              <a:xfrm>
                                <a:off x="4804732" y="2266178"/>
                                <a:ext cx="1105761" cy="536198"/>
                              </a:xfrm>
                              <a:prstGeom prst="rect">
                                <a:avLst/>
                              </a:prstGeom>
                              <a:noFill/>
                              <a:ln>
                                <a:noFill/>
                              </a:ln>
                            </wps:spPr>
                            <wps:txbx>
                              <w:txbxContent>
                                <w:p w14:paraId="2430C7D8" w14:textId="77777777" w:rsidR="00376B56" w:rsidRDefault="00376B56" w:rsidP="00376B56">
                                  <w:pPr>
                                    <w:spacing w:line="215" w:lineRule="auto"/>
                                    <w:jc w:val="center"/>
                                    <w:textDirection w:val="btLr"/>
                                  </w:pPr>
                                  <w:r>
                                    <w:rPr>
                                      <w:rFonts w:ascii="Times New Roman" w:eastAsia="Times New Roman" w:hAnsi="Times New Roman"/>
                                      <w:color w:val="000000"/>
                                    </w:rPr>
                                    <w:t>Statement 10</w:t>
                                  </w:r>
                                </w:p>
                              </w:txbxContent>
                            </wps:txbx>
                            <wps:bodyPr spcFirstLastPara="1" wrap="square" lIns="6975" tIns="6975" rIns="6975" bIns="6975" anchor="ctr" anchorCtr="0">
                              <a:noAutofit/>
                            </wps:bodyPr>
                          </wps:wsp>
                          <wps:wsp>
                            <wps:cNvPr id="101" name="Полилиния: фигура 101"/>
                            <wps:cNvSpPr/>
                            <wps:spPr>
                              <a:xfrm rot="2977508">
                                <a:off x="1018976" y="3239885"/>
                                <a:ext cx="703396" cy="17912"/>
                              </a:xfrm>
                              <a:custGeom>
                                <a:avLst/>
                                <a:gdLst/>
                                <a:ahLst/>
                                <a:cxnLst/>
                                <a:rect l="l" t="t" r="r" b="b"/>
                                <a:pathLst>
                                  <a:path w="120000" h="120000" extrusionOk="0">
                                    <a:moveTo>
                                      <a:pt x="0" y="60000"/>
                                    </a:moveTo>
                                    <a:lnTo>
                                      <a:pt x="120000" y="60000"/>
                                    </a:lnTo>
                                  </a:path>
                                </a:pathLst>
                              </a:custGeom>
                              <a:noFill/>
                              <a:ln w="12700" cap="flat" cmpd="sng">
                                <a:solidFill>
                                  <a:srgbClr val="8064A2"/>
                                </a:solidFill>
                                <a:prstDash val="solid"/>
                                <a:miter lim="800000"/>
                                <a:headEnd type="none" w="sm" len="sm"/>
                                <a:tailEnd type="none" w="sm" len="sm"/>
                              </a:ln>
                            </wps:spPr>
                            <wps:txbx>
                              <w:txbxContent>
                                <w:p w14:paraId="11A0DDD7" w14:textId="77777777" w:rsidR="00376B56" w:rsidRDefault="00376B56" w:rsidP="00376B56">
                                  <w:pPr>
                                    <w:textDirection w:val="btLr"/>
                                  </w:pPr>
                                </w:p>
                              </w:txbxContent>
                            </wps:txbx>
                            <wps:bodyPr spcFirstLastPara="1" wrap="square" lIns="91425" tIns="91425" rIns="91425" bIns="91425" anchor="ctr" anchorCtr="0">
                              <a:noAutofit/>
                            </wps:bodyPr>
                          </wps:wsp>
                          <wps:wsp>
                            <wps:cNvPr id="102" name="Прямоугольник 102"/>
                            <wps:cNvSpPr/>
                            <wps:spPr>
                              <a:xfrm rot="2977508">
                                <a:off x="1353089" y="3231256"/>
                                <a:ext cx="35169" cy="35169"/>
                              </a:xfrm>
                              <a:prstGeom prst="rect">
                                <a:avLst/>
                              </a:prstGeom>
                              <a:noFill/>
                              <a:ln>
                                <a:noFill/>
                              </a:ln>
                            </wps:spPr>
                            <wps:txbx>
                              <w:txbxContent>
                                <w:p w14:paraId="22151214"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03" name="Прямоугольник: скругленные углы 103"/>
                            <wps:cNvSpPr/>
                            <wps:spPr>
                              <a:xfrm>
                                <a:off x="1598499" y="3231991"/>
                                <a:ext cx="1139125" cy="569562"/>
                              </a:xfrm>
                              <a:prstGeom prst="roundRect">
                                <a:avLst>
                                  <a:gd name="adj" fmla="val 10000"/>
                                </a:avLst>
                              </a:prstGeom>
                              <a:gradFill>
                                <a:gsLst>
                                  <a:gs pos="0">
                                    <a:srgbClr val="FFDC9B"/>
                                  </a:gs>
                                  <a:gs pos="50000">
                                    <a:srgbClr val="FFD68D"/>
                                  </a:gs>
                                  <a:gs pos="100000">
                                    <a:srgbClr val="FFD478"/>
                                  </a:gs>
                                </a:gsLst>
                                <a:lin ang="5400000" scaled="0"/>
                              </a:gradFill>
                              <a:ln>
                                <a:noFill/>
                              </a:ln>
                            </wps:spPr>
                            <wps:txbx>
                              <w:txbxContent>
                                <w:p w14:paraId="08149D89" w14:textId="77777777" w:rsidR="00376B56" w:rsidRDefault="00376B56" w:rsidP="00376B56">
                                  <w:pPr>
                                    <w:textDirection w:val="btLr"/>
                                  </w:pPr>
                                </w:p>
                              </w:txbxContent>
                            </wps:txbx>
                            <wps:bodyPr spcFirstLastPara="1" wrap="square" lIns="91425" tIns="91425" rIns="91425" bIns="91425" anchor="ctr" anchorCtr="0">
                              <a:noAutofit/>
                            </wps:bodyPr>
                          </wps:wsp>
                          <wps:wsp>
                            <wps:cNvPr id="104" name="Прямоугольник 104"/>
                            <wps:cNvSpPr/>
                            <wps:spPr>
                              <a:xfrm>
                                <a:off x="1615181" y="3248673"/>
                                <a:ext cx="1105761" cy="536198"/>
                              </a:xfrm>
                              <a:prstGeom prst="rect">
                                <a:avLst/>
                              </a:prstGeom>
                              <a:noFill/>
                              <a:ln>
                                <a:noFill/>
                              </a:ln>
                            </wps:spPr>
                            <wps:txbx>
                              <w:txbxContent>
                                <w:p w14:paraId="1AEE54F0" w14:textId="77777777" w:rsidR="00376B56" w:rsidRDefault="00376B56" w:rsidP="00376B56">
                                  <w:pPr>
                                    <w:spacing w:line="215" w:lineRule="auto"/>
                                    <w:jc w:val="center"/>
                                    <w:textDirection w:val="btLr"/>
                                  </w:pPr>
                                  <w:r>
                                    <w:rPr>
                                      <w:rFonts w:ascii="Times New Roman" w:eastAsia="Times New Roman" w:hAnsi="Times New Roman"/>
                                      <w:color w:val="000000"/>
                                    </w:rPr>
                                    <w:t xml:space="preserve">C. </w:t>
                                  </w:r>
                                </w:p>
                                <w:p w14:paraId="443D30E9" w14:textId="77777777" w:rsidR="00376B56" w:rsidRDefault="00376B56" w:rsidP="00376B56">
                                  <w:pPr>
                                    <w:spacing w:before="76" w:line="215" w:lineRule="auto"/>
                                    <w:jc w:val="center"/>
                                    <w:textDirection w:val="btLr"/>
                                  </w:pPr>
                                  <w:r>
                                    <w:rPr>
                                      <w:rFonts w:ascii="Times New Roman" w:eastAsia="Times New Roman" w:hAnsi="Times New Roman"/>
                                      <w:color w:val="000000"/>
                                    </w:rPr>
                                    <w:t>Reliability</w:t>
                                  </w:r>
                                </w:p>
                              </w:txbxContent>
                            </wps:txbx>
                            <wps:bodyPr spcFirstLastPara="1" wrap="square" lIns="6975" tIns="6975" rIns="6975" bIns="6975" anchor="ctr" anchorCtr="0">
                              <a:noAutofit/>
                            </wps:bodyPr>
                          </wps:wsp>
                          <wps:wsp>
                            <wps:cNvPr id="105" name="Полилиния: фигура 105"/>
                            <wps:cNvSpPr/>
                            <wps:spPr>
                              <a:xfrm rot="-2142401">
                                <a:off x="2684882" y="3344067"/>
                                <a:ext cx="561134" cy="17912"/>
                              </a:xfrm>
                              <a:custGeom>
                                <a:avLst/>
                                <a:gdLst/>
                                <a:ahLst/>
                                <a:cxnLst/>
                                <a:rect l="l" t="t" r="r" b="b"/>
                                <a:pathLst>
                                  <a:path w="120000" h="120000" extrusionOk="0">
                                    <a:moveTo>
                                      <a:pt x="0" y="60000"/>
                                    </a:moveTo>
                                    <a:lnTo>
                                      <a:pt x="120000" y="60000"/>
                                    </a:lnTo>
                                  </a:path>
                                </a:pathLst>
                              </a:custGeom>
                              <a:noFill/>
                              <a:ln w="12700" cap="flat" cmpd="sng">
                                <a:solidFill>
                                  <a:srgbClr val="599BD5"/>
                                </a:solidFill>
                                <a:prstDash val="solid"/>
                                <a:miter lim="800000"/>
                                <a:headEnd type="none" w="sm" len="sm"/>
                                <a:tailEnd type="none" w="sm" len="sm"/>
                              </a:ln>
                            </wps:spPr>
                            <wps:txbx>
                              <w:txbxContent>
                                <w:p w14:paraId="24681B13" w14:textId="77777777" w:rsidR="00376B56" w:rsidRDefault="00376B56" w:rsidP="00376B56">
                                  <w:pPr>
                                    <w:textDirection w:val="btLr"/>
                                  </w:pPr>
                                </w:p>
                              </w:txbxContent>
                            </wps:txbx>
                            <wps:bodyPr spcFirstLastPara="1" wrap="square" lIns="91425" tIns="91425" rIns="91425" bIns="91425" anchor="ctr" anchorCtr="0">
                              <a:noAutofit/>
                            </wps:bodyPr>
                          </wps:wsp>
                          <wps:wsp>
                            <wps:cNvPr id="106" name="Прямоугольник 106"/>
                            <wps:cNvSpPr/>
                            <wps:spPr>
                              <a:xfrm rot="-2142401">
                                <a:off x="2951421" y="3338995"/>
                                <a:ext cx="28056" cy="28056"/>
                              </a:xfrm>
                              <a:prstGeom prst="rect">
                                <a:avLst/>
                              </a:prstGeom>
                              <a:noFill/>
                              <a:ln>
                                <a:noFill/>
                              </a:ln>
                            </wps:spPr>
                            <wps:txbx>
                              <w:txbxContent>
                                <w:p w14:paraId="5529EA6D"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07" name="Прямоугольник: скругленные углы 107"/>
                            <wps:cNvSpPr/>
                            <wps:spPr>
                              <a:xfrm>
                                <a:off x="3193275" y="2904493"/>
                                <a:ext cx="1139125" cy="569562"/>
                              </a:xfrm>
                              <a:prstGeom prst="roundRect">
                                <a:avLst>
                                  <a:gd name="adj" fmla="val 10000"/>
                                </a:avLst>
                              </a:prstGeom>
                              <a:gradFill>
                                <a:gsLst>
                                  <a:gs pos="0">
                                    <a:srgbClr val="AFCAE9"/>
                                  </a:gs>
                                  <a:gs pos="50000">
                                    <a:srgbClr val="A0C1E4"/>
                                  </a:gs>
                                  <a:gs pos="100000">
                                    <a:srgbClr val="8FB8E4"/>
                                  </a:gs>
                                </a:gsLst>
                                <a:lin ang="5400000" scaled="0"/>
                              </a:gradFill>
                              <a:ln>
                                <a:noFill/>
                              </a:ln>
                            </wps:spPr>
                            <wps:txbx>
                              <w:txbxContent>
                                <w:p w14:paraId="31C38BAF" w14:textId="77777777" w:rsidR="00376B56" w:rsidRDefault="00376B56" w:rsidP="00376B56">
                                  <w:pPr>
                                    <w:textDirection w:val="btLr"/>
                                  </w:pPr>
                                </w:p>
                              </w:txbxContent>
                            </wps:txbx>
                            <wps:bodyPr spcFirstLastPara="1" wrap="square" lIns="91425" tIns="91425" rIns="91425" bIns="91425" anchor="ctr" anchorCtr="0">
                              <a:noAutofit/>
                            </wps:bodyPr>
                          </wps:wsp>
                          <wps:wsp>
                            <wps:cNvPr id="108" name="Прямоугольник 108"/>
                            <wps:cNvSpPr/>
                            <wps:spPr>
                              <a:xfrm>
                                <a:off x="3209957" y="2921175"/>
                                <a:ext cx="1105761" cy="536198"/>
                              </a:xfrm>
                              <a:prstGeom prst="rect">
                                <a:avLst/>
                              </a:prstGeom>
                              <a:noFill/>
                              <a:ln>
                                <a:noFill/>
                              </a:ln>
                            </wps:spPr>
                            <wps:txbx>
                              <w:txbxContent>
                                <w:p w14:paraId="6A47BE2D" w14:textId="77777777" w:rsidR="00376B56" w:rsidRDefault="00376B56" w:rsidP="00376B56">
                                  <w:pPr>
                                    <w:spacing w:line="215" w:lineRule="auto"/>
                                    <w:jc w:val="center"/>
                                    <w:textDirection w:val="btLr"/>
                                  </w:pPr>
                                  <w:r>
                                    <w:rPr>
                                      <w:rFonts w:ascii="Times New Roman" w:eastAsia="Times New Roman" w:hAnsi="Times New Roman"/>
                                      <w:color w:val="000000"/>
                                    </w:rPr>
                                    <w:t>С-1</w:t>
                                  </w:r>
                                </w:p>
                                <w:p w14:paraId="5D57C419" w14:textId="77777777" w:rsidR="00376B56" w:rsidRDefault="00376B56" w:rsidP="00376B56">
                                  <w:pPr>
                                    <w:spacing w:before="76" w:line="215" w:lineRule="auto"/>
                                    <w:jc w:val="center"/>
                                    <w:textDirection w:val="btLr"/>
                                  </w:pPr>
                                  <w:r>
                                    <w:rPr>
                                      <w:rFonts w:ascii="Times New Roman" w:eastAsia="Times New Roman" w:hAnsi="Times New Roman"/>
                                      <w:color w:val="000000"/>
                                    </w:rPr>
                                    <w:t>Shipping</w:t>
                                  </w:r>
                                </w:p>
                              </w:txbxContent>
                            </wps:txbx>
                            <wps:bodyPr spcFirstLastPara="1" wrap="square" lIns="6975" tIns="6975" rIns="6975" bIns="6975" anchor="ctr" anchorCtr="0">
                              <a:noAutofit/>
                            </wps:bodyPr>
                          </wps:wsp>
                          <wps:wsp>
                            <wps:cNvPr id="109" name="Полилиния: фигура 109"/>
                            <wps:cNvSpPr/>
                            <wps:spPr>
                              <a:xfrm>
                                <a:off x="4332400" y="3180318"/>
                                <a:ext cx="455650" cy="17912"/>
                              </a:xfrm>
                              <a:custGeom>
                                <a:avLst/>
                                <a:gdLst/>
                                <a:ahLst/>
                                <a:cxnLst/>
                                <a:rect l="l" t="t" r="r" b="b"/>
                                <a:pathLst>
                                  <a:path w="120000" h="120000" extrusionOk="0">
                                    <a:moveTo>
                                      <a:pt x="0" y="60000"/>
                                    </a:moveTo>
                                    <a:lnTo>
                                      <a:pt x="120000" y="60000"/>
                                    </a:lnTo>
                                  </a:path>
                                </a:pathLst>
                              </a:custGeom>
                              <a:noFill/>
                              <a:ln w="12700" cap="flat" cmpd="sng">
                                <a:solidFill>
                                  <a:srgbClr val="F79646"/>
                                </a:solidFill>
                                <a:prstDash val="solid"/>
                                <a:miter lim="800000"/>
                                <a:headEnd type="none" w="sm" len="sm"/>
                                <a:tailEnd type="none" w="sm" len="sm"/>
                              </a:ln>
                            </wps:spPr>
                            <wps:txbx>
                              <w:txbxContent>
                                <w:p w14:paraId="3C667D3D" w14:textId="77777777" w:rsidR="00376B56" w:rsidRDefault="00376B56" w:rsidP="00376B56">
                                  <w:pPr>
                                    <w:textDirection w:val="btLr"/>
                                  </w:pPr>
                                </w:p>
                              </w:txbxContent>
                            </wps:txbx>
                            <wps:bodyPr spcFirstLastPara="1" wrap="square" lIns="91425" tIns="91425" rIns="91425" bIns="91425" anchor="ctr" anchorCtr="0">
                              <a:noAutofit/>
                            </wps:bodyPr>
                          </wps:wsp>
                          <wps:wsp>
                            <wps:cNvPr id="110" name="Прямоугольник 110"/>
                            <wps:cNvSpPr/>
                            <wps:spPr>
                              <a:xfrm>
                                <a:off x="4548834" y="3177883"/>
                                <a:ext cx="22782" cy="22782"/>
                              </a:xfrm>
                              <a:prstGeom prst="rect">
                                <a:avLst/>
                              </a:prstGeom>
                              <a:noFill/>
                              <a:ln>
                                <a:noFill/>
                              </a:ln>
                            </wps:spPr>
                            <wps:txbx>
                              <w:txbxContent>
                                <w:p w14:paraId="0D6B749A"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11" name="Прямоугольник: скругленные углы 111"/>
                            <wps:cNvSpPr/>
                            <wps:spPr>
                              <a:xfrm>
                                <a:off x="4788050" y="2904493"/>
                                <a:ext cx="1139125" cy="569562"/>
                              </a:xfrm>
                              <a:prstGeom prst="roundRect">
                                <a:avLst>
                                  <a:gd name="adj" fmla="val 10000"/>
                                </a:avLst>
                              </a:prstGeom>
                              <a:gradFill>
                                <a:gsLst>
                                  <a:gs pos="0">
                                    <a:srgbClr val="B4D4A5"/>
                                  </a:gs>
                                  <a:gs pos="50000">
                                    <a:srgbClr val="A8CD97"/>
                                  </a:gs>
                                  <a:gs pos="100000">
                                    <a:srgbClr val="9BC985"/>
                                  </a:gs>
                                </a:gsLst>
                                <a:lin ang="5400000" scaled="0"/>
                              </a:gradFill>
                              <a:ln>
                                <a:noFill/>
                              </a:ln>
                            </wps:spPr>
                            <wps:txbx>
                              <w:txbxContent>
                                <w:p w14:paraId="2FDC4917" w14:textId="77777777" w:rsidR="00376B56" w:rsidRDefault="00376B56" w:rsidP="00376B56">
                                  <w:pPr>
                                    <w:textDirection w:val="btLr"/>
                                  </w:pPr>
                                </w:p>
                              </w:txbxContent>
                            </wps:txbx>
                            <wps:bodyPr spcFirstLastPara="1" wrap="square" lIns="91425" tIns="91425" rIns="91425" bIns="91425" anchor="ctr" anchorCtr="0">
                              <a:noAutofit/>
                            </wps:bodyPr>
                          </wps:wsp>
                          <wps:wsp>
                            <wps:cNvPr id="112" name="Прямоугольник 112"/>
                            <wps:cNvSpPr/>
                            <wps:spPr>
                              <a:xfrm>
                                <a:off x="4804732" y="2921175"/>
                                <a:ext cx="1105761" cy="536198"/>
                              </a:xfrm>
                              <a:prstGeom prst="rect">
                                <a:avLst/>
                              </a:prstGeom>
                              <a:noFill/>
                              <a:ln>
                                <a:noFill/>
                              </a:ln>
                            </wps:spPr>
                            <wps:txbx>
                              <w:txbxContent>
                                <w:p w14:paraId="05EED630" w14:textId="77777777" w:rsidR="00376B56" w:rsidRDefault="00376B56" w:rsidP="00376B56">
                                  <w:pPr>
                                    <w:spacing w:line="215" w:lineRule="auto"/>
                                    <w:jc w:val="center"/>
                                    <w:textDirection w:val="btLr"/>
                                  </w:pPr>
                                  <w:r>
                                    <w:rPr>
                                      <w:rFonts w:ascii="Times New Roman" w:eastAsia="Times New Roman" w:hAnsi="Times New Roman"/>
                                      <w:color w:val="000000"/>
                                    </w:rPr>
                                    <w:t xml:space="preserve">Statement </w:t>
                                  </w:r>
                                </w:p>
                                <w:p w14:paraId="369BA490" w14:textId="77777777" w:rsidR="00376B56" w:rsidRDefault="00376B56" w:rsidP="00376B56">
                                  <w:pPr>
                                    <w:spacing w:before="76" w:line="215" w:lineRule="auto"/>
                                    <w:jc w:val="center"/>
                                    <w:textDirection w:val="btLr"/>
                                  </w:pPr>
                                  <w:r>
                                    <w:rPr>
                                      <w:rFonts w:ascii="Times New Roman" w:eastAsia="Times New Roman" w:hAnsi="Times New Roman"/>
                                      <w:color w:val="000000"/>
                                    </w:rPr>
                                    <w:t>11-14</w:t>
                                  </w:r>
                                </w:p>
                              </w:txbxContent>
                            </wps:txbx>
                            <wps:bodyPr spcFirstLastPara="1" wrap="square" lIns="6975" tIns="6975" rIns="6975" bIns="6975" anchor="ctr" anchorCtr="0">
                              <a:noAutofit/>
                            </wps:bodyPr>
                          </wps:wsp>
                          <wps:wsp>
                            <wps:cNvPr id="113" name="Полилиния: фигура 113"/>
                            <wps:cNvSpPr/>
                            <wps:spPr>
                              <a:xfrm rot="2142401">
                                <a:off x="2684882" y="3671566"/>
                                <a:ext cx="561134" cy="17912"/>
                              </a:xfrm>
                              <a:custGeom>
                                <a:avLst/>
                                <a:gdLst/>
                                <a:ahLst/>
                                <a:cxnLst/>
                                <a:rect l="l" t="t" r="r" b="b"/>
                                <a:pathLst>
                                  <a:path w="120000" h="120000" extrusionOk="0">
                                    <a:moveTo>
                                      <a:pt x="0" y="60000"/>
                                    </a:moveTo>
                                    <a:lnTo>
                                      <a:pt x="120000" y="60000"/>
                                    </a:lnTo>
                                  </a:path>
                                </a:pathLst>
                              </a:custGeom>
                              <a:noFill/>
                              <a:ln w="12700" cap="flat" cmpd="sng">
                                <a:solidFill>
                                  <a:srgbClr val="599BD5"/>
                                </a:solidFill>
                                <a:prstDash val="solid"/>
                                <a:miter lim="800000"/>
                                <a:headEnd type="none" w="sm" len="sm"/>
                                <a:tailEnd type="none" w="sm" len="sm"/>
                              </a:ln>
                            </wps:spPr>
                            <wps:txbx>
                              <w:txbxContent>
                                <w:p w14:paraId="35F15232" w14:textId="77777777" w:rsidR="00376B56" w:rsidRDefault="00376B56" w:rsidP="00376B56">
                                  <w:pPr>
                                    <w:textDirection w:val="btLr"/>
                                  </w:pPr>
                                </w:p>
                              </w:txbxContent>
                            </wps:txbx>
                            <wps:bodyPr spcFirstLastPara="1" wrap="square" lIns="91425" tIns="91425" rIns="91425" bIns="91425" anchor="ctr" anchorCtr="0">
                              <a:noAutofit/>
                            </wps:bodyPr>
                          </wps:wsp>
                          <wps:wsp>
                            <wps:cNvPr id="114" name="Прямоугольник 114"/>
                            <wps:cNvSpPr/>
                            <wps:spPr>
                              <a:xfrm rot="2142401">
                                <a:off x="2951421" y="3666493"/>
                                <a:ext cx="28056" cy="28056"/>
                              </a:xfrm>
                              <a:prstGeom prst="rect">
                                <a:avLst/>
                              </a:prstGeom>
                              <a:noFill/>
                              <a:ln>
                                <a:noFill/>
                              </a:ln>
                            </wps:spPr>
                            <wps:txbx>
                              <w:txbxContent>
                                <w:p w14:paraId="2802F7DB"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15" name="Прямоугольник: скругленные углы 115"/>
                            <wps:cNvSpPr/>
                            <wps:spPr>
                              <a:xfrm>
                                <a:off x="3193275" y="3559490"/>
                                <a:ext cx="1139125" cy="569562"/>
                              </a:xfrm>
                              <a:prstGeom prst="roundRect">
                                <a:avLst>
                                  <a:gd name="adj" fmla="val 10000"/>
                                </a:avLst>
                              </a:prstGeom>
                              <a:gradFill>
                                <a:gsLst>
                                  <a:gs pos="0">
                                    <a:srgbClr val="AFCAE9"/>
                                  </a:gs>
                                  <a:gs pos="50000">
                                    <a:srgbClr val="A0C1E4"/>
                                  </a:gs>
                                  <a:gs pos="100000">
                                    <a:srgbClr val="8FB8E4"/>
                                  </a:gs>
                                </a:gsLst>
                                <a:lin ang="5400000" scaled="0"/>
                              </a:gradFill>
                              <a:ln>
                                <a:noFill/>
                              </a:ln>
                            </wps:spPr>
                            <wps:txbx>
                              <w:txbxContent>
                                <w:p w14:paraId="24BE947F" w14:textId="77777777" w:rsidR="00376B56" w:rsidRDefault="00376B56" w:rsidP="00376B56">
                                  <w:pPr>
                                    <w:textDirection w:val="btLr"/>
                                  </w:pPr>
                                </w:p>
                              </w:txbxContent>
                            </wps:txbx>
                            <wps:bodyPr spcFirstLastPara="1" wrap="square" lIns="91425" tIns="91425" rIns="91425" bIns="91425" anchor="ctr" anchorCtr="0">
                              <a:noAutofit/>
                            </wps:bodyPr>
                          </wps:wsp>
                          <wps:wsp>
                            <wps:cNvPr id="116" name="Прямоугольник 116"/>
                            <wps:cNvSpPr/>
                            <wps:spPr>
                              <a:xfrm>
                                <a:off x="3209957" y="3576172"/>
                                <a:ext cx="1105761" cy="536198"/>
                              </a:xfrm>
                              <a:prstGeom prst="rect">
                                <a:avLst/>
                              </a:prstGeom>
                              <a:noFill/>
                              <a:ln>
                                <a:noFill/>
                              </a:ln>
                            </wps:spPr>
                            <wps:txbx>
                              <w:txbxContent>
                                <w:p w14:paraId="28B76924" w14:textId="77777777" w:rsidR="00376B56" w:rsidRDefault="00376B56" w:rsidP="00376B56">
                                  <w:pPr>
                                    <w:spacing w:line="215" w:lineRule="auto"/>
                                    <w:jc w:val="center"/>
                                    <w:textDirection w:val="btLr"/>
                                  </w:pPr>
                                  <w:r>
                                    <w:rPr>
                                      <w:rFonts w:ascii="Times New Roman" w:eastAsia="Times New Roman" w:hAnsi="Times New Roman"/>
                                      <w:color w:val="000000"/>
                                    </w:rPr>
                                    <w:t>С-2</w:t>
                                  </w:r>
                                </w:p>
                                <w:p w14:paraId="1F496365" w14:textId="77777777" w:rsidR="00376B56" w:rsidRDefault="00376B56" w:rsidP="00376B56">
                                  <w:pPr>
                                    <w:spacing w:before="76" w:line="215" w:lineRule="auto"/>
                                    <w:jc w:val="center"/>
                                    <w:textDirection w:val="btLr"/>
                                  </w:pPr>
                                  <w:r>
                                    <w:rPr>
                                      <w:rFonts w:ascii="Times New Roman" w:eastAsia="Times New Roman" w:hAnsi="Times New Roman"/>
                                      <w:color w:val="000000"/>
                                    </w:rPr>
                                    <w:t>Payment</w:t>
                                  </w:r>
                                </w:p>
                              </w:txbxContent>
                            </wps:txbx>
                            <wps:bodyPr spcFirstLastPara="1" wrap="square" lIns="6975" tIns="6975" rIns="6975" bIns="6975" anchor="ctr" anchorCtr="0">
                              <a:noAutofit/>
                            </wps:bodyPr>
                          </wps:wsp>
                          <wps:wsp>
                            <wps:cNvPr id="117" name="Полилиния: фигура 117"/>
                            <wps:cNvSpPr/>
                            <wps:spPr>
                              <a:xfrm>
                                <a:off x="4332400" y="3835315"/>
                                <a:ext cx="455650" cy="17912"/>
                              </a:xfrm>
                              <a:custGeom>
                                <a:avLst/>
                                <a:gdLst/>
                                <a:ahLst/>
                                <a:cxnLst/>
                                <a:rect l="l" t="t" r="r" b="b"/>
                                <a:pathLst>
                                  <a:path w="120000" h="120000" extrusionOk="0">
                                    <a:moveTo>
                                      <a:pt x="0" y="60000"/>
                                    </a:moveTo>
                                    <a:lnTo>
                                      <a:pt x="120000" y="60000"/>
                                    </a:lnTo>
                                  </a:path>
                                </a:pathLst>
                              </a:custGeom>
                              <a:noFill/>
                              <a:ln w="12700" cap="flat" cmpd="sng">
                                <a:solidFill>
                                  <a:srgbClr val="F79646"/>
                                </a:solidFill>
                                <a:prstDash val="solid"/>
                                <a:miter lim="800000"/>
                                <a:headEnd type="none" w="sm" len="sm"/>
                                <a:tailEnd type="none" w="sm" len="sm"/>
                              </a:ln>
                            </wps:spPr>
                            <wps:txbx>
                              <w:txbxContent>
                                <w:p w14:paraId="34A09A27" w14:textId="77777777" w:rsidR="00376B56" w:rsidRDefault="00376B56" w:rsidP="00376B56">
                                  <w:pPr>
                                    <w:textDirection w:val="btLr"/>
                                  </w:pPr>
                                </w:p>
                              </w:txbxContent>
                            </wps:txbx>
                            <wps:bodyPr spcFirstLastPara="1" wrap="square" lIns="91425" tIns="91425" rIns="91425" bIns="91425" anchor="ctr" anchorCtr="0">
                              <a:noAutofit/>
                            </wps:bodyPr>
                          </wps:wsp>
                          <wps:wsp>
                            <wps:cNvPr id="118" name="Прямоугольник 118"/>
                            <wps:cNvSpPr/>
                            <wps:spPr>
                              <a:xfrm>
                                <a:off x="4548834" y="3832880"/>
                                <a:ext cx="22782" cy="22782"/>
                              </a:xfrm>
                              <a:prstGeom prst="rect">
                                <a:avLst/>
                              </a:prstGeom>
                              <a:noFill/>
                              <a:ln>
                                <a:noFill/>
                              </a:ln>
                            </wps:spPr>
                            <wps:txbx>
                              <w:txbxContent>
                                <w:p w14:paraId="7EEC8AF8"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19" name="Прямоугольник: скругленные углы 119"/>
                            <wps:cNvSpPr/>
                            <wps:spPr>
                              <a:xfrm>
                                <a:off x="4788050" y="3559490"/>
                                <a:ext cx="1139125" cy="569562"/>
                              </a:xfrm>
                              <a:prstGeom prst="roundRect">
                                <a:avLst>
                                  <a:gd name="adj" fmla="val 10000"/>
                                </a:avLst>
                              </a:prstGeom>
                              <a:gradFill>
                                <a:gsLst>
                                  <a:gs pos="0">
                                    <a:srgbClr val="B4D4A5"/>
                                  </a:gs>
                                  <a:gs pos="50000">
                                    <a:srgbClr val="A8CD97"/>
                                  </a:gs>
                                  <a:gs pos="100000">
                                    <a:srgbClr val="9BC985"/>
                                  </a:gs>
                                </a:gsLst>
                                <a:lin ang="5400000" scaled="0"/>
                              </a:gradFill>
                              <a:ln>
                                <a:noFill/>
                              </a:ln>
                            </wps:spPr>
                            <wps:txbx>
                              <w:txbxContent>
                                <w:p w14:paraId="2AB27931" w14:textId="77777777" w:rsidR="00376B56" w:rsidRDefault="00376B56" w:rsidP="00376B56">
                                  <w:pPr>
                                    <w:textDirection w:val="btLr"/>
                                  </w:pPr>
                                </w:p>
                              </w:txbxContent>
                            </wps:txbx>
                            <wps:bodyPr spcFirstLastPara="1" wrap="square" lIns="91425" tIns="91425" rIns="91425" bIns="91425" anchor="ctr" anchorCtr="0">
                              <a:noAutofit/>
                            </wps:bodyPr>
                          </wps:wsp>
                          <wps:wsp>
                            <wps:cNvPr id="120" name="Прямоугольник 120"/>
                            <wps:cNvSpPr/>
                            <wps:spPr>
                              <a:xfrm>
                                <a:off x="4804732" y="3576172"/>
                                <a:ext cx="1105761" cy="536198"/>
                              </a:xfrm>
                              <a:prstGeom prst="rect">
                                <a:avLst/>
                              </a:prstGeom>
                              <a:noFill/>
                              <a:ln>
                                <a:noFill/>
                              </a:ln>
                            </wps:spPr>
                            <wps:txbx>
                              <w:txbxContent>
                                <w:p w14:paraId="7CF00485" w14:textId="77777777" w:rsidR="00376B56" w:rsidRDefault="00376B56" w:rsidP="00376B56">
                                  <w:pPr>
                                    <w:spacing w:line="215" w:lineRule="auto"/>
                                    <w:jc w:val="center"/>
                                    <w:textDirection w:val="btLr"/>
                                  </w:pPr>
                                  <w:r>
                                    <w:rPr>
                                      <w:rFonts w:ascii="Times New Roman" w:eastAsia="Times New Roman" w:hAnsi="Times New Roman"/>
                                      <w:color w:val="000000"/>
                                    </w:rPr>
                                    <w:t>Statement 15</w:t>
                                  </w:r>
                                </w:p>
                              </w:txbxContent>
                            </wps:txbx>
                            <wps:bodyPr spcFirstLastPara="1" wrap="square" lIns="6975" tIns="6975" rIns="6975" bIns="6975" anchor="ctr" anchorCtr="0">
                              <a:noAutofit/>
                            </wps:bodyPr>
                          </wps:wsp>
                          <wps:wsp>
                            <wps:cNvPr id="121" name="Полилиния: фигура 121"/>
                            <wps:cNvSpPr/>
                            <wps:spPr>
                              <a:xfrm rot="4397749">
                                <a:off x="578047" y="3731133"/>
                                <a:ext cx="1585253" cy="17912"/>
                              </a:xfrm>
                              <a:custGeom>
                                <a:avLst/>
                                <a:gdLst/>
                                <a:ahLst/>
                                <a:cxnLst/>
                                <a:rect l="l" t="t" r="r" b="b"/>
                                <a:pathLst>
                                  <a:path w="120000" h="120000" extrusionOk="0">
                                    <a:moveTo>
                                      <a:pt x="0" y="60000"/>
                                    </a:moveTo>
                                    <a:lnTo>
                                      <a:pt x="120000" y="60000"/>
                                    </a:lnTo>
                                  </a:path>
                                </a:pathLst>
                              </a:custGeom>
                              <a:noFill/>
                              <a:ln w="12700" cap="flat" cmpd="sng">
                                <a:solidFill>
                                  <a:srgbClr val="8064A2"/>
                                </a:solidFill>
                                <a:prstDash val="solid"/>
                                <a:miter lim="800000"/>
                                <a:headEnd type="none" w="sm" len="sm"/>
                                <a:tailEnd type="none" w="sm" len="sm"/>
                              </a:ln>
                            </wps:spPr>
                            <wps:txbx>
                              <w:txbxContent>
                                <w:p w14:paraId="2056BF8D" w14:textId="77777777" w:rsidR="00376B56" w:rsidRDefault="00376B56" w:rsidP="00376B56">
                                  <w:pPr>
                                    <w:textDirection w:val="btLr"/>
                                  </w:pPr>
                                </w:p>
                              </w:txbxContent>
                            </wps:txbx>
                            <wps:bodyPr spcFirstLastPara="1" wrap="square" lIns="91425" tIns="91425" rIns="91425" bIns="91425" anchor="ctr" anchorCtr="0">
                              <a:noAutofit/>
                            </wps:bodyPr>
                          </wps:wsp>
                          <wps:wsp>
                            <wps:cNvPr id="122" name="Прямоугольник 122"/>
                            <wps:cNvSpPr/>
                            <wps:spPr>
                              <a:xfrm rot="4397749">
                                <a:off x="1331043" y="3700458"/>
                                <a:ext cx="79262" cy="79262"/>
                              </a:xfrm>
                              <a:prstGeom prst="rect">
                                <a:avLst/>
                              </a:prstGeom>
                              <a:noFill/>
                              <a:ln>
                                <a:noFill/>
                              </a:ln>
                            </wps:spPr>
                            <wps:txbx>
                              <w:txbxContent>
                                <w:p w14:paraId="6F86977A"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23" name="Прямоугольник: скругленные углы 123"/>
                            <wps:cNvSpPr/>
                            <wps:spPr>
                              <a:xfrm>
                                <a:off x="1598499" y="4214487"/>
                                <a:ext cx="1139125" cy="569562"/>
                              </a:xfrm>
                              <a:prstGeom prst="roundRect">
                                <a:avLst>
                                  <a:gd name="adj" fmla="val 10000"/>
                                </a:avLst>
                              </a:prstGeom>
                              <a:gradFill>
                                <a:gsLst>
                                  <a:gs pos="0">
                                    <a:srgbClr val="FFDC9B"/>
                                  </a:gs>
                                  <a:gs pos="50000">
                                    <a:srgbClr val="FFD68D"/>
                                  </a:gs>
                                  <a:gs pos="100000">
                                    <a:srgbClr val="FFD478"/>
                                  </a:gs>
                                </a:gsLst>
                                <a:lin ang="5400000" scaled="0"/>
                              </a:gradFill>
                              <a:ln>
                                <a:noFill/>
                              </a:ln>
                            </wps:spPr>
                            <wps:txbx>
                              <w:txbxContent>
                                <w:p w14:paraId="2EEB9928" w14:textId="77777777" w:rsidR="00376B56" w:rsidRDefault="00376B56" w:rsidP="00376B56">
                                  <w:pPr>
                                    <w:textDirection w:val="btLr"/>
                                  </w:pPr>
                                </w:p>
                              </w:txbxContent>
                            </wps:txbx>
                            <wps:bodyPr spcFirstLastPara="1" wrap="square" lIns="91425" tIns="91425" rIns="91425" bIns="91425" anchor="ctr" anchorCtr="0">
                              <a:noAutofit/>
                            </wps:bodyPr>
                          </wps:wsp>
                          <wps:wsp>
                            <wps:cNvPr id="124" name="Прямоугольник 124"/>
                            <wps:cNvSpPr/>
                            <wps:spPr>
                              <a:xfrm>
                                <a:off x="1615181" y="4231169"/>
                                <a:ext cx="1105761" cy="536198"/>
                              </a:xfrm>
                              <a:prstGeom prst="rect">
                                <a:avLst/>
                              </a:prstGeom>
                              <a:noFill/>
                              <a:ln>
                                <a:noFill/>
                              </a:ln>
                            </wps:spPr>
                            <wps:txbx>
                              <w:txbxContent>
                                <w:p w14:paraId="2B6F41A0" w14:textId="77777777" w:rsidR="00376B56" w:rsidRDefault="00376B56" w:rsidP="00376B56">
                                  <w:pPr>
                                    <w:spacing w:line="215" w:lineRule="auto"/>
                                    <w:jc w:val="center"/>
                                    <w:textDirection w:val="btLr"/>
                                  </w:pPr>
                                  <w:r>
                                    <w:rPr>
                                      <w:rFonts w:ascii="Times New Roman" w:eastAsia="Times New Roman" w:hAnsi="Times New Roman"/>
                                      <w:color w:val="000000"/>
                                    </w:rPr>
                                    <w:t xml:space="preserve">D. </w:t>
                                  </w:r>
                                </w:p>
                                <w:p w14:paraId="663558C3" w14:textId="77777777" w:rsidR="00376B56" w:rsidRDefault="00376B56" w:rsidP="00376B56">
                                  <w:pPr>
                                    <w:spacing w:before="76" w:line="215" w:lineRule="auto"/>
                                    <w:jc w:val="center"/>
                                    <w:textDirection w:val="btLr"/>
                                  </w:pPr>
                                  <w:r>
                                    <w:rPr>
                                      <w:rFonts w:ascii="Times New Roman" w:eastAsia="Times New Roman" w:hAnsi="Times New Roman"/>
                                      <w:color w:val="000000"/>
                                    </w:rPr>
                                    <w:t xml:space="preserve">Tangibles </w:t>
                                  </w:r>
                                </w:p>
                              </w:txbxContent>
                            </wps:txbx>
                            <wps:bodyPr spcFirstLastPara="1" wrap="square" lIns="6975" tIns="6975" rIns="6975" bIns="6975" anchor="ctr" anchorCtr="0">
                              <a:noAutofit/>
                            </wps:bodyPr>
                          </wps:wsp>
                          <wps:wsp>
                            <wps:cNvPr id="125" name="Полилиния: фигура 125"/>
                            <wps:cNvSpPr/>
                            <wps:spPr>
                              <a:xfrm rot="-17796">
                                <a:off x="2737611" y="4484995"/>
                                <a:ext cx="2054177" cy="17912"/>
                              </a:xfrm>
                              <a:custGeom>
                                <a:avLst/>
                                <a:gdLst/>
                                <a:ahLst/>
                                <a:cxnLst/>
                                <a:rect l="l" t="t" r="r" b="b"/>
                                <a:pathLst>
                                  <a:path w="120000" h="120000" extrusionOk="0">
                                    <a:moveTo>
                                      <a:pt x="0" y="60000"/>
                                    </a:moveTo>
                                    <a:lnTo>
                                      <a:pt x="120000" y="60000"/>
                                    </a:lnTo>
                                  </a:path>
                                </a:pathLst>
                              </a:custGeom>
                              <a:noFill/>
                              <a:ln w="12700" cap="flat" cmpd="sng">
                                <a:solidFill>
                                  <a:srgbClr val="599BD5"/>
                                </a:solidFill>
                                <a:prstDash val="solid"/>
                                <a:miter lim="800000"/>
                                <a:headEnd type="none" w="sm" len="sm"/>
                                <a:tailEnd type="none" w="sm" len="sm"/>
                              </a:ln>
                            </wps:spPr>
                            <wps:txbx>
                              <w:txbxContent>
                                <w:p w14:paraId="02A1FF21" w14:textId="77777777" w:rsidR="00376B56" w:rsidRDefault="00376B56" w:rsidP="00376B56">
                                  <w:pPr>
                                    <w:textDirection w:val="btLr"/>
                                  </w:pPr>
                                </w:p>
                              </w:txbxContent>
                            </wps:txbx>
                            <wps:bodyPr spcFirstLastPara="1" wrap="square" lIns="91425" tIns="91425" rIns="91425" bIns="91425" anchor="ctr" anchorCtr="0">
                              <a:noAutofit/>
                            </wps:bodyPr>
                          </wps:wsp>
                          <wps:wsp>
                            <wps:cNvPr id="126" name="Прямоугольник 126"/>
                            <wps:cNvSpPr/>
                            <wps:spPr>
                              <a:xfrm rot="-17796">
                                <a:off x="3713345" y="4442597"/>
                                <a:ext cx="102708" cy="102708"/>
                              </a:xfrm>
                              <a:prstGeom prst="rect">
                                <a:avLst/>
                              </a:prstGeom>
                              <a:noFill/>
                              <a:ln>
                                <a:noFill/>
                              </a:ln>
                            </wps:spPr>
                            <wps:txbx>
                              <w:txbxContent>
                                <w:p w14:paraId="77D92D2A"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27" name="Прямоугольник: скругленные углы 127"/>
                            <wps:cNvSpPr/>
                            <wps:spPr>
                              <a:xfrm>
                                <a:off x="4791774" y="4203853"/>
                                <a:ext cx="1139125" cy="569562"/>
                              </a:xfrm>
                              <a:prstGeom prst="roundRect">
                                <a:avLst>
                                  <a:gd name="adj" fmla="val 10000"/>
                                </a:avLst>
                              </a:prstGeom>
                              <a:solidFill>
                                <a:srgbClr val="A8D08C"/>
                              </a:solidFill>
                              <a:ln>
                                <a:noFill/>
                              </a:ln>
                            </wps:spPr>
                            <wps:txbx>
                              <w:txbxContent>
                                <w:p w14:paraId="4F6AC6EC" w14:textId="77777777" w:rsidR="00376B56" w:rsidRDefault="00376B56" w:rsidP="00376B56">
                                  <w:pPr>
                                    <w:textDirection w:val="btLr"/>
                                  </w:pPr>
                                </w:p>
                              </w:txbxContent>
                            </wps:txbx>
                            <wps:bodyPr spcFirstLastPara="1" wrap="square" lIns="91425" tIns="91425" rIns="91425" bIns="91425" anchor="ctr" anchorCtr="0">
                              <a:noAutofit/>
                            </wps:bodyPr>
                          </wps:wsp>
                          <wps:wsp>
                            <wps:cNvPr id="128" name="Прямоугольник 128"/>
                            <wps:cNvSpPr/>
                            <wps:spPr>
                              <a:xfrm>
                                <a:off x="4808456" y="4220535"/>
                                <a:ext cx="1105761" cy="536198"/>
                              </a:xfrm>
                              <a:prstGeom prst="rect">
                                <a:avLst/>
                              </a:prstGeom>
                              <a:noFill/>
                              <a:ln>
                                <a:noFill/>
                              </a:ln>
                            </wps:spPr>
                            <wps:txbx>
                              <w:txbxContent>
                                <w:p w14:paraId="0FB14919" w14:textId="77777777" w:rsidR="00376B56" w:rsidRDefault="00376B56" w:rsidP="00376B56">
                                  <w:pPr>
                                    <w:spacing w:line="215" w:lineRule="auto"/>
                                    <w:jc w:val="center"/>
                                    <w:textDirection w:val="btLr"/>
                                  </w:pPr>
                                  <w:r>
                                    <w:rPr>
                                      <w:rFonts w:ascii="Times New Roman" w:eastAsia="Times New Roman" w:hAnsi="Times New Roman"/>
                                      <w:color w:val="000000"/>
                                    </w:rPr>
                                    <w:t>Statement</w:t>
                                  </w:r>
                                </w:p>
                                <w:p w14:paraId="1F4E0E6A" w14:textId="77777777" w:rsidR="00376B56" w:rsidRDefault="00376B56" w:rsidP="00376B56">
                                  <w:pPr>
                                    <w:spacing w:before="76" w:line="215" w:lineRule="auto"/>
                                    <w:jc w:val="center"/>
                                    <w:textDirection w:val="btLr"/>
                                  </w:pPr>
                                  <w:r>
                                    <w:rPr>
                                      <w:rFonts w:ascii="Times New Roman" w:eastAsia="Times New Roman" w:hAnsi="Times New Roman"/>
                                      <w:color w:val="000000"/>
                                    </w:rPr>
                                    <w:t>16-18</w:t>
                                  </w:r>
                                </w:p>
                              </w:txbxContent>
                            </wps:txbx>
                            <wps:bodyPr spcFirstLastPara="1" wrap="square" lIns="6975" tIns="6975" rIns="6975" bIns="6975" anchor="ctr" anchorCtr="0">
                              <a:noAutofit/>
                            </wps:bodyPr>
                          </wps:wsp>
                          <wps:wsp>
                            <wps:cNvPr id="129" name="Полилиния: фигура 129"/>
                            <wps:cNvSpPr/>
                            <wps:spPr>
                              <a:xfrm rot="4689556">
                                <a:off x="260371" y="4058631"/>
                                <a:ext cx="2220606" cy="17912"/>
                              </a:xfrm>
                              <a:custGeom>
                                <a:avLst/>
                                <a:gdLst/>
                                <a:ahLst/>
                                <a:cxnLst/>
                                <a:rect l="l" t="t" r="r" b="b"/>
                                <a:pathLst>
                                  <a:path w="120000" h="120000" extrusionOk="0">
                                    <a:moveTo>
                                      <a:pt x="0" y="60000"/>
                                    </a:moveTo>
                                    <a:lnTo>
                                      <a:pt x="120000" y="60000"/>
                                    </a:lnTo>
                                  </a:path>
                                </a:pathLst>
                              </a:custGeom>
                              <a:noFill/>
                              <a:ln w="12700" cap="flat" cmpd="sng">
                                <a:solidFill>
                                  <a:srgbClr val="8064A2"/>
                                </a:solidFill>
                                <a:prstDash val="solid"/>
                                <a:miter lim="800000"/>
                                <a:headEnd type="none" w="sm" len="sm"/>
                                <a:tailEnd type="none" w="sm" len="sm"/>
                              </a:ln>
                            </wps:spPr>
                            <wps:txbx>
                              <w:txbxContent>
                                <w:p w14:paraId="5A65A7CD" w14:textId="77777777" w:rsidR="00376B56" w:rsidRDefault="00376B56" w:rsidP="00376B56">
                                  <w:pPr>
                                    <w:textDirection w:val="btLr"/>
                                  </w:pPr>
                                </w:p>
                              </w:txbxContent>
                            </wps:txbx>
                            <wps:bodyPr spcFirstLastPara="1" wrap="square" lIns="91425" tIns="91425" rIns="91425" bIns="91425" anchor="ctr" anchorCtr="0">
                              <a:noAutofit/>
                            </wps:bodyPr>
                          </wps:wsp>
                          <wps:wsp>
                            <wps:cNvPr id="130" name="Прямоугольник 130"/>
                            <wps:cNvSpPr/>
                            <wps:spPr>
                              <a:xfrm rot="4689556">
                                <a:off x="1315159" y="4012072"/>
                                <a:ext cx="111030" cy="111030"/>
                              </a:xfrm>
                              <a:prstGeom prst="rect">
                                <a:avLst/>
                              </a:prstGeom>
                              <a:noFill/>
                              <a:ln>
                                <a:noFill/>
                              </a:ln>
                            </wps:spPr>
                            <wps:txbx>
                              <w:txbxContent>
                                <w:p w14:paraId="14968AFE"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31" name="Прямоугольник: скругленные углы 131"/>
                            <wps:cNvSpPr/>
                            <wps:spPr>
                              <a:xfrm>
                                <a:off x="1598499" y="4869484"/>
                                <a:ext cx="1139125" cy="569562"/>
                              </a:xfrm>
                              <a:prstGeom prst="roundRect">
                                <a:avLst>
                                  <a:gd name="adj" fmla="val 10000"/>
                                </a:avLst>
                              </a:prstGeom>
                              <a:gradFill>
                                <a:gsLst>
                                  <a:gs pos="0">
                                    <a:srgbClr val="FFDC9B"/>
                                  </a:gs>
                                  <a:gs pos="50000">
                                    <a:srgbClr val="FFD68D"/>
                                  </a:gs>
                                  <a:gs pos="100000">
                                    <a:srgbClr val="FFD478"/>
                                  </a:gs>
                                </a:gsLst>
                                <a:lin ang="5400000" scaled="0"/>
                              </a:gradFill>
                              <a:ln>
                                <a:noFill/>
                              </a:ln>
                            </wps:spPr>
                            <wps:txbx>
                              <w:txbxContent>
                                <w:p w14:paraId="48985452" w14:textId="77777777" w:rsidR="00376B56" w:rsidRDefault="00376B56" w:rsidP="00376B56">
                                  <w:pPr>
                                    <w:textDirection w:val="btLr"/>
                                  </w:pPr>
                                </w:p>
                              </w:txbxContent>
                            </wps:txbx>
                            <wps:bodyPr spcFirstLastPara="1" wrap="square" lIns="91425" tIns="91425" rIns="91425" bIns="91425" anchor="ctr" anchorCtr="0">
                              <a:noAutofit/>
                            </wps:bodyPr>
                          </wps:wsp>
                          <wps:wsp>
                            <wps:cNvPr id="132" name="Прямоугольник 132"/>
                            <wps:cNvSpPr/>
                            <wps:spPr>
                              <a:xfrm>
                                <a:off x="1615181" y="4886166"/>
                                <a:ext cx="1105761" cy="536198"/>
                              </a:xfrm>
                              <a:prstGeom prst="rect">
                                <a:avLst/>
                              </a:prstGeom>
                              <a:noFill/>
                              <a:ln>
                                <a:noFill/>
                              </a:ln>
                            </wps:spPr>
                            <wps:txbx>
                              <w:txbxContent>
                                <w:p w14:paraId="4F5EA570" w14:textId="77777777" w:rsidR="00376B56" w:rsidRDefault="00376B56" w:rsidP="00376B56">
                                  <w:pPr>
                                    <w:spacing w:line="215" w:lineRule="auto"/>
                                    <w:jc w:val="center"/>
                                    <w:textDirection w:val="btLr"/>
                                  </w:pPr>
                                  <w:r>
                                    <w:rPr>
                                      <w:rFonts w:ascii="Times New Roman" w:eastAsia="Times New Roman" w:hAnsi="Times New Roman"/>
                                      <w:color w:val="000000"/>
                                    </w:rPr>
                                    <w:t>E.</w:t>
                                  </w:r>
                                </w:p>
                                <w:p w14:paraId="7CFD8E47" w14:textId="77777777" w:rsidR="00376B56" w:rsidRDefault="00376B56" w:rsidP="00376B56">
                                  <w:pPr>
                                    <w:spacing w:before="76" w:line="215" w:lineRule="auto"/>
                                    <w:jc w:val="center"/>
                                    <w:textDirection w:val="btLr"/>
                                  </w:pPr>
                                  <w:r>
                                    <w:rPr>
                                      <w:rFonts w:ascii="Times New Roman" w:eastAsia="Times New Roman" w:hAnsi="Times New Roman"/>
                                      <w:color w:val="000000"/>
                                    </w:rPr>
                                    <w:t>Assurance</w:t>
                                  </w:r>
                                </w:p>
                              </w:txbxContent>
                            </wps:txbx>
                            <wps:bodyPr spcFirstLastPara="1" wrap="square" lIns="6975" tIns="6975" rIns="6975" bIns="6975" anchor="ctr" anchorCtr="0">
                              <a:noAutofit/>
                            </wps:bodyPr>
                          </wps:wsp>
                          <wps:wsp>
                            <wps:cNvPr id="133" name="Полилиния: фигура 133"/>
                            <wps:cNvSpPr/>
                            <wps:spPr>
                              <a:xfrm rot="-17634">
                                <a:off x="2737611" y="5140041"/>
                                <a:ext cx="2054176" cy="17912"/>
                              </a:xfrm>
                              <a:custGeom>
                                <a:avLst/>
                                <a:gdLst/>
                                <a:ahLst/>
                                <a:cxnLst/>
                                <a:rect l="l" t="t" r="r" b="b"/>
                                <a:pathLst>
                                  <a:path w="120000" h="120000" extrusionOk="0">
                                    <a:moveTo>
                                      <a:pt x="0" y="60000"/>
                                    </a:moveTo>
                                    <a:lnTo>
                                      <a:pt x="120000" y="60000"/>
                                    </a:lnTo>
                                  </a:path>
                                </a:pathLst>
                              </a:custGeom>
                              <a:noFill/>
                              <a:ln w="12700" cap="flat" cmpd="sng">
                                <a:solidFill>
                                  <a:srgbClr val="599BD5"/>
                                </a:solidFill>
                                <a:prstDash val="solid"/>
                                <a:miter lim="800000"/>
                                <a:headEnd type="none" w="sm" len="sm"/>
                                <a:tailEnd type="none" w="sm" len="sm"/>
                              </a:ln>
                            </wps:spPr>
                            <wps:txbx>
                              <w:txbxContent>
                                <w:p w14:paraId="3C501886" w14:textId="77777777" w:rsidR="00376B56" w:rsidRDefault="00376B56" w:rsidP="00376B56">
                                  <w:pPr>
                                    <w:textDirection w:val="btLr"/>
                                  </w:pPr>
                                </w:p>
                              </w:txbxContent>
                            </wps:txbx>
                            <wps:bodyPr spcFirstLastPara="1" wrap="square" lIns="91425" tIns="91425" rIns="91425" bIns="91425" anchor="ctr" anchorCtr="0">
                              <a:noAutofit/>
                            </wps:bodyPr>
                          </wps:wsp>
                          <wps:wsp>
                            <wps:cNvPr id="134" name="Прямоугольник 134"/>
                            <wps:cNvSpPr/>
                            <wps:spPr>
                              <a:xfrm rot="-17634">
                                <a:off x="3713345" y="5097642"/>
                                <a:ext cx="102708" cy="102708"/>
                              </a:xfrm>
                              <a:prstGeom prst="rect">
                                <a:avLst/>
                              </a:prstGeom>
                              <a:noFill/>
                              <a:ln>
                                <a:noFill/>
                              </a:ln>
                            </wps:spPr>
                            <wps:txbx>
                              <w:txbxContent>
                                <w:p w14:paraId="3E1A2D15" w14:textId="77777777" w:rsidR="00376B56" w:rsidRDefault="00376B56" w:rsidP="00376B56">
                                  <w:pPr>
                                    <w:spacing w:line="215" w:lineRule="auto"/>
                                    <w:jc w:val="center"/>
                                    <w:textDirection w:val="btLr"/>
                                  </w:pPr>
                                </w:p>
                              </w:txbxContent>
                            </wps:txbx>
                            <wps:bodyPr spcFirstLastPara="1" wrap="square" lIns="12700" tIns="0" rIns="12700" bIns="0" anchor="ctr" anchorCtr="0">
                              <a:noAutofit/>
                            </wps:bodyPr>
                          </wps:wsp>
                          <wps:wsp>
                            <wps:cNvPr id="135" name="Прямоугольник: скругленные углы 135"/>
                            <wps:cNvSpPr/>
                            <wps:spPr>
                              <a:xfrm>
                                <a:off x="4791774" y="4858947"/>
                                <a:ext cx="1139125" cy="569562"/>
                              </a:xfrm>
                              <a:prstGeom prst="roundRect">
                                <a:avLst>
                                  <a:gd name="adj" fmla="val 10000"/>
                                </a:avLst>
                              </a:prstGeom>
                              <a:solidFill>
                                <a:srgbClr val="A8D08C"/>
                              </a:solidFill>
                              <a:ln>
                                <a:noFill/>
                              </a:ln>
                            </wps:spPr>
                            <wps:txbx>
                              <w:txbxContent>
                                <w:p w14:paraId="79EA959D" w14:textId="77777777" w:rsidR="00376B56" w:rsidRDefault="00376B56" w:rsidP="00376B56">
                                  <w:pPr>
                                    <w:textDirection w:val="btLr"/>
                                  </w:pPr>
                                </w:p>
                              </w:txbxContent>
                            </wps:txbx>
                            <wps:bodyPr spcFirstLastPara="1" wrap="square" lIns="91425" tIns="91425" rIns="91425" bIns="91425" anchor="ctr" anchorCtr="0">
                              <a:noAutofit/>
                            </wps:bodyPr>
                          </wps:wsp>
                          <wps:wsp>
                            <wps:cNvPr id="136" name="Прямоугольник 136"/>
                            <wps:cNvSpPr/>
                            <wps:spPr>
                              <a:xfrm>
                                <a:off x="4808456" y="4875629"/>
                                <a:ext cx="1105761" cy="536198"/>
                              </a:xfrm>
                              <a:prstGeom prst="rect">
                                <a:avLst/>
                              </a:prstGeom>
                              <a:noFill/>
                              <a:ln>
                                <a:noFill/>
                              </a:ln>
                            </wps:spPr>
                            <wps:txbx>
                              <w:txbxContent>
                                <w:p w14:paraId="77869EA0" w14:textId="77777777" w:rsidR="00376B56" w:rsidRDefault="00376B56" w:rsidP="00376B56">
                                  <w:pPr>
                                    <w:spacing w:line="215" w:lineRule="auto"/>
                                    <w:jc w:val="center"/>
                                    <w:textDirection w:val="btLr"/>
                                  </w:pPr>
                                  <w:r>
                                    <w:rPr>
                                      <w:rFonts w:ascii="Times New Roman" w:eastAsia="Times New Roman" w:hAnsi="Times New Roman"/>
                                      <w:color w:val="000000"/>
                                    </w:rPr>
                                    <w:t xml:space="preserve">Statement </w:t>
                                  </w:r>
                                </w:p>
                                <w:p w14:paraId="02805C0F" w14:textId="77777777" w:rsidR="00376B56" w:rsidRDefault="00376B56" w:rsidP="00376B56">
                                  <w:pPr>
                                    <w:spacing w:before="76" w:line="215" w:lineRule="auto"/>
                                    <w:jc w:val="center"/>
                                    <w:textDirection w:val="btLr"/>
                                  </w:pPr>
                                  <w:r>
                                    <w:rPr>
                                      <w:rFonts w:ascii="Times New Roman" w:eastAsia="Times New Roman" w:hAnsi="Times New Roman"/>
                                      <w:color w:val="000000"/>
                                    </w:rPr>
                                    <w:t>19-20</w:t>
                                  </w:r>
                                </w:p>
                              </w:txbxContent>
                            </wps:txbx>
                            <wps:bodyPr spcFirstLastPara="1" wrap="square" lIns="6975" tIns="6975" rIns="6975" bIns="6975" anchor="ctr" anchorCtr="0">
                              <a:noAutofit/>
                            </wps:bodyPr>
                          </wps:wsp>
                        </wpg:grpSp>
                      </wpg:grpSp>
                    </wpg:wgp>
                  </a:graphicData>
                </a:graphic>
              </wp:inline>
            </w:drawing>
          </mc:Choice>
          <mc:Fallback>
            <w:pict>
              <v:group w14:anchorId="45340351" id="Группа 38" o:spid="_x0000_s1026" style="width:467pt;height:384.65pt;mso-position-horizontal-relative:char;mso-position-vertical-relative:line" coordorigin="23805,9182" coordsize="59309,57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">
                <v:rect id="Прямоугольник 46" o:spid="_x0000_s1027" style="position:absolute;left:23805;top:9182;width:59309;height:57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" filled="f" stroked="f">
                  <v:textbox inset="2.53958mm,2.53958mm,2.53958mm,2.53958mm">
                    <w:txbxContent>
                      <w:p w14:paraId="64334A68" w14:textId="77777777" w:rsidR="00376B56" w:rsidRDefault="00376B56" w:rsidP="00376B56">
                        <w:pPr>
                          <w:textDirection w:val="btLr"/>
                        </w:pPr>
                      </w:p>
                    </w:txbxContent>
                  </v:textbox>
                </v:rect>
                <v:group id="Группа 47" o:spid="_x0000_s1028" style="position:absolute;left:23805;top:9182;width:59309;height:57235" coordsize="59309,5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ect id="Прямоугольник 51" o:spid="_x0000_s1029" style="position:absolute;width:59309;height:572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706389B1" w14:textId="77777777" w:rsidR="00376B56" w:rsidRDefault="00376B56" w:rsidP="00376B56">
                          <w:pPr>
                            <w:textDirection w:val="btLr"/>
                          </w:pPr>
                        </w:p>
                      </w:txbxContent>
                    </v:textbox>
                  </v:rect>
                  <v:group id="Группа 52" o:spid="_x0000_s1030" style="position:absolute;left:37;top:2845;width:59271;height:51545" coordorigin="37,2845" coordsize="59271,5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oundrect id="Прямоугольник: скругленные углы 55" o:spid="_x0000_s1031" style="position:absolute;left:37;top:25766;width:11391;height:808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" fillcolor="#f7bca2" stroked="f">
                      <v:fill color2="#f7a47f" colors="0 #f7bca2;.5 #f4b093;1 #f7a47f" focus="100%" type="gradient">
                        <o:fill v:ext="view" type="gradientUnscaled"/>
                      </v:fill>
                      <v:textbox inset="2.53958mm,2.53958mm,2.53958mm,2.53958mm">
                        <w:txbxContent>
                          <w:p w14:paraId="4888BB94" w14:textId="77777777" w:rsidR="00376B56" w:rsidRDefault="00376B56" w:rsidP="00376B56">
                            <w:pPr>
                              <w:textDirection w:val="btLr"/>
                            </w:pPr>
                          </w:p>
                        </w:txbxContent>
                      </v:textbox>
                    </v:roundrect>
                    <v:rect id="Прямоугольник 56" o:spid="_x0000_s1032" style="position:absolute;left:274;top:26003;width:10917;height:76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" filled="f" stroked="f">
                      <v:textbox inset=".19375mm,.19375mm,.19375mm,.19375mm">
                        <w:txbxContent>
                          <w:p w14:paraId="12B09CBC"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Service</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quality</w:t>
                            </w:r>
                            <w:proofErr w:type="spellEnd"/>
                            <w:r>
                              <w:rPr>
                                <w:rFonts w:ascii="Times New Roman" w:eastAsia="Times New Roman" w:hAnsi="Times New Roman"/>
                                <w:color w:val="000000"/>
                              </w:rPr>
                              <w:t xml:space="preserve"> in e-</w:t>
                            </w:r>
                            <w:proofErr w:type="spellStart"/>
                            <w:r>
                              <w:rPr>
                                <w:rFonts w:ascii="Times New Roman" w:eastAsia="Times New Roman" w:hAnsi="Times New Roman"/>
                                <w:color w:val="000000"/>
                              </w:rPr>
                              <w:t>commerce</w:t>
                            </w:r>
                            <w:proofErr w:type="spellEnd"/>
                          </w:p>
                        </w:txbxContent>
                      </v:textbox>
                    </v:rect>
                    <v:shape id="Полилиния: фигура 59" o:spid="_x0000_s1033" style="position:absolute;left:3040;top:19298;width:21334;height:179;rotation:-5090019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" adj="-11796480,,5400" path="m,60000r120000,e" filled="f" strokecolor="#8064a2"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0132B73B" w14:textId="77777777" w:rsidR="00376B56" w:rsidRDefault="00376B56" w:rsidP="00376B56">
                            <w:pPr>
                              <w:textDirection w:val="btLr"/>
                            </w:pPr>
                          </w:p>
                        </w:txbxContent>
                      </v:textbox>
                    </v:shape>
                    <v:rect id="Прямоугольник 60" o:spid="_x0000_s1034" style="position:absolute;left:13174;top:18854;width:1066;height:1067;rotation:-50900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" filled="f" stroked="f">
                      <v:textbox inset="1pt,0,1pt,0">
                        <w:txbxContent>
                          <w:p w14:paraId="0F183112" w14:textId="77777777" w:rsidR="00376B56" w:rsidRDefault="00376B56" w:rsidP="00376B56">
                            <w:pPr>
                              <w:spacing w:line="215" w:lineRule="auto"/>
                              <w:jc w:val="center"/>
                              <w:textDirection w:val="btLr"/>
                            </w:pPr>
                          </w:p>
                        </w:txbxContent>
                      </v:textbox>
                    </v:rect>
                    <v:roundrect id="Прямоугольник: скругленные углы 62" o:spid="_x0000_s1035" style="position:absolute;left:15984;top:5227;width:11392;height:74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" fillcolor="#ffdc9b" stroked="f">
                      <v:fill color2="#ffd478" colors="0 #ffdc9b;.5 #ffd68d;1 #ffd478" focus="100%" type="gradient">
                        <o:fill v:ext="view" type="gradientUnscaled"/>
                      </v:fill>
                      <v:textbox inset="2.53958mm,2.53958mm,2.53958mm,2.53958mm">
                        <w:txbxContent>
                          <w:p w14:paraId="0046876C" w14:textId="77777777" w:rsidR="00376B56" w:rsidRDefault="00376B56" w:rsidP="00376B56">
                            <w:pPr>
                              <w:textDirection w:val="btLr"/>
                            </w:pPr>
                          </w:p>
                        </w:txbxContent>
                      </v:textbox>
                    </v:roundrect>
                    <v:rect id="Прямоугольник 63" o:spid="_x0000_s1036" style="position:absolute;left:16204;top:5446;width:10953;height:7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" filled="f" stroked="f">
                      <v:textbox inset=".19375mm,.19375mm,.19375mm,.19375mm">
                        <w:txbxContent>
                          <w:p w14:paraId="41FF0C8D" w14:textId="77777777" w:rsidR="00376B56" w:rsidRDefault="00376B56" w:rsidP="00376B56">
                            <w:pPr>
                              <w:spacing w:line="215" w:lineRule="auto"/>
                              <w:jc w:val="center"/>
                              <w:textDirection w:val="btLr"/>
                            </w:pPr>
                            <w:r>
                              <w:rPr>
                                <w:rFonts w:ascii="Times New Roman" w:eastAsia="Times New Roman" w:hAnsi="Times New Roman"/>
                                <w:color w:val="000000"/>
                              </w:rPr>
                              <w:t>А.</w:t>
                            </w:r>
                          </w:p>
                          <w:p w14:paraId="7091590B" w14:textId="77777777" w:rsidR="00376B56" w:rsidRDefault="00376B56" w:rsidP="00376B56">
                            <w:pPr>
                              <w:spacing w:before="76" w:line="215" w:lineRule="auto"/>
                              <w:jc w:val="center"/>
                              <w:textDirection w:val="btLr"/>
                            </w:pPr>
                            <w:r>
                              <w:rPr>
                                <w:rFonts w:ascii="Times New Roman" w:eastAsia="Times New Roman" w:hAnsi="Times New Roman"/>
                                <w:color w:val="000000"/>
                              </w:rPr>
                              <w:t xml:space="preserve">Online </w:t>
                            </w:r>
                            <w:proofErr w:type="spellStart"/>
                            <w:r>
                              <w:rPr>
                                <w:rFonts w:ascii="Times New Roman" w:eastAsia="Times New Roman" w:hAnsi="Times New Roman"/>
                                <w:color w:val="000000"/>
                              </w:rPr>
                              <w:t>interaction</w:t>
                            </w:r>
                            <w:proofErr w:type="spellEnd"/>
                          </w:p>
                        </w:txbxContent>
                      </v:textbox>
                    </v:rect>
                    <v:shape id="Полилиния: фигура 64" o:spid="_x0000_s1037" style="position:absolute;left:26848;top:7240;width:5612;height:179;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" adj="-11796480,,5400" path="m,60000r120000,e" filled="f" strokecolor="#599bd5"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4713EC1" w14:textId="77777777" w:rsidR="00376B56" w:rsidRDefault="00376B56" w:rsidP="00376B56">
                            <w:pPr>
                              <w:textDirection w:val="btLr"/>
                            </w:pPr>
                          </w:p>
                        </w:txbxContent>
                      </v:textbox>
                    </v:shape>
                    <v:rect id="Прямоугольник 65" o:spid="_x0000_s1038" style="position:absolute;left:29514;top:7190;width:280;height:280;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" filled="f" stroked="f">
                      <v:textbox inset="1pt,0,1pt,0">
                        <w:txbxContent>
                          <w:p w14:paraId="3590C9B8" w14:textId="77777777" w:rsidR="00376B56" w:rsidRDefault="00376B56" w:rsidP="00376B56">
                            <w:pPr>
                              <w:spacing w:line="215" w:lineRule="auto"/>
                              <w:jc w:val="center"/>
                              <w:textDirection w:val="btLr"/>
                            </w:pPr>
                          </w:p>
                        </w:txbxContent>
                      </v:textbox>
                    </v:rect>
                    <v:roundrect id="Прямоугольник: скругленные углы 66" o:spid="_x0000_s1039" style="position:absolute;left:31932;top:2845;width:11392;height:569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" fillcolor="#afcae9" stroked="f">
                      <v:fill color2="#8fb8e4" colors="0 #afcae9;.5 #a0c1e4;1 #8fb8e4" focus="100%" type="gradient">
                        <o:fill v:ext="view" type="gradientUnscaled"/>
                      </v:fill>
                      <v:textbox inset="2.53958mm,2.53958mm,2.53958mm,2.53958mm">
                        <w:txbxContent>
                          <w:p w14:paraId="62C8DA0E" w14:textId="77777777" w:rsidR="00376B56" w:rsidRDefault="00376B56" w:rsidP="00376B56">
                            <w:pPr>
                              <w:textDirection w:val="btLr"/>
                            </w:pPr>
                          </w:p>
                        </w:txbxContent>
                      </v:textbox>
                    </v:roundrect>
                    <v:rect id="Прямоугольник 67" o:spid="_x0000_s1040" style="position:absolute;left:32099;top:3011;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" filled="f" stroked="f">
                      <v:textbox inset=".19375mm,.19375mm,.19375mm,.19375mm">
                        <w:txbxContent>
                          <w:p w14:paraId="2903C92E" w14:textId="77777777" w:rsidR="00376B56" w:rsidRDefault="00376B56" w:rsidP="00376B56">
                            <w:pPr>
                              <w:spacing w:line="215" w:lineRule="auto"/>
                              <w:jc w:val="center"/>
                              <w:textDirection w:val="btLr"/>
                            </w:pPr>
                            <w:r>
                              <w:rPr>
                                <w:rFonts w:ascii="Times New Roman" w:eastAsia="Times New Roman" w:hAnsi="Times New Roman"/>
                                <w:color w:val="000000"/>
                              </w:rPr>
                              <w:t>A-1</w:t>
                            </w:r>
                          </w:p>
                          <w:p w14:paraId="1149C068" w14:textId="77777777" w:rsidR="00376B56" w:rsidRDefault="00376B56" w:rsidP="00376B56">
                            <w:pPr>
                              <w:spacing w:before="76" w:line="215" w:lineRule="auto"/>
                              <w:jc w:val="center"/>
                              <w:textDirection w:val="btLr"/>
                            </w:pPr>
                            <w:proofErr w:type="spellStart"/>
                            <w:r>
                              <w:rPr>
                                <w:rFonts w:ascii="Times New Roman" w:eastAsia="Times New Roman" w:hAnsi="Times New Roman"/>
                                <w:color w:val="000000"/>
                              </w:rPr>
                              <w:t>Website</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appearance</w:t>
                            </w:r>
                            <w:proofErr w:type="spellEnd"/>
                          </w:p>
                        </w:txbxContent>
                      </v:textbox>
                    </v:rect>
                    <v:shape id="Полилиния: фигура 68" o:spid="_x0000_s1041" style="position:absolute;left:43324;top:5603;width:4556;height:17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" adj="-11796480,,5400" path="m,60000r120000,e" filled="f" strokecolor="#f79646"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6DC3D02C" w14:textId="77777777" w:rsidR="00376B56" w:rsidRDefault="00376B56" w:rsidP="00376B56">
                            <w:pPr>
                              <w:textDirection w:val="btLr"/>
                            </w:pPr>
                          </w:p>
                        </w:txbxContent>
                      </v:textbox>
                    </v:shape>
                    <v:rect id="Прямоугольник 69" o:spid="_x0000_s1042" style="position:absolute;left:45488;top:5578;width:228;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" filled="f" stroked="f">
                      <v:textbox inset="1pt,0,1pt,0">
                        <w:txbxContent>
                          <w:p w14:paraId="44F75A77" w14:textId="77777777" w:rsidR="00376B56" w:rsidRDefault="00376B56" w:rsidP="00376B56">
                            <w:pPr>
                              <w:spacing w:line="215" w:lineRule="auto"/>
                              <w:jc w:val="center"/>
                              <w:textDirection w:val="btLr"/>
                            </w:pPr>
                          </w:p>
                        </w:txbxContent>
                      </v:textbox>
                    </v:rect>
                    <v:roundrect id="Прямоугольник: скругленные углы 70" o:spid="_x0000_s1043" style="position:absolute;left:47880;top:2845;width:11391;height:569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" fillcolor="#b4d4a5" stroked="f">
                      <v:fill color2="#9bc985" colors="0 #b4d4a5;.5 #a8cd97;1 #9bc985" focus="100%" type="gradient">
                        <o:fill v:ext="view" type="gradientUnscaled"/>
                      </v:fill>
                      <v:textbox inset="2.53958mm,2.53958mm,2.53958mm,2.53958mm">
                        <w:txbxContent>
                          <w:p w14:paraId="6A4FFE4F" w14:textId="77777777" w:rsidR="00376B56" w:rsidRDefault="00376B56" w:rsidP="00376B56">
                            <w:pPr>
                              <w:textDirection w:val="btLr"/>
                            </w:pPr>
                          </w:p>
                        </w:txbxContent>
                      </v:textbox>
                    </v:roundrect>
                    <v:rect id="Прямоугольник 71" o:spid="_x0000_s1044" style="position:absolute;left:48047;top:3011;width:11057;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" filled="f" stroked="f">
                      <v:textbox inset=".19375mm,.19375mm,.19375mm,.19375mm">
                        <w:txbxContent>
                          <w:p w14:paraId="2776B355"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Statement</w:t>
                            </w:r>
                            <w:proofErr w:type="spellEnd"/>
                            <w:r>
                              <w:rPr>
                                <w:rFonts w:ascii="Times New Roman" w:eastAsia="Times New Roman" w:hAnsi="Times New Roman"/>
                                <w:color w:val="000000"/>
                              </w:rPr>
                              <w:t xml:space="preserve"> 1-3</w:t>
                            </w:r>
                          </w:p>
                        </w:txbxContent>
                      </v:textbox>
                    </v:rect>
                    <v:shape id="Полилиния: фигура 72" o:spid="_x0000_s1045" style="position:absolute;left:26848;top:10515;width:5612;height:179;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" adj="-11796480,,5400" path="m,60000r120000,e" filled="f" strokecolor="#599bd5"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66F83CB8" w14:textId="77777777" w:rsidR="00376B56" w:rsidRDefault="00376B56" w:rsidP="00376B56">
                            <w:pPr>
                              <w:textDirection w:val="btLr"/>
                            </w:pPr>
                          </w:p>
                        </w:txbxContent>
                      </v:textbox>
                    </v:shape>
                    <v:rect id="Прямоугольник 73" o:spid="_x0000_s1046" style="position:absolute;left:29514;top:10465;width:280;height:280;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" filled="f" stroked="f">
                      <v:textbox inset="1pt,0,1pt,0">
                        <w:txbxContent>
                          <w:p w14:paraId="5B33B62F" w14:textId="77777777" w:rsidR="00376B56" w:rsidRDefault="00376B56" w:rsidP="00376B56">
                            <w:pPr>
                              <w:spacing w:line="215" w:lineRule="auto"/>
                              <w:jc w:val="center"/>
                              <w:textDirection w:val="btLr"/>
                            </w:pPr>
                          </w:p>
                        </w:txbxContent>
                      </v:textbox>
                    </v:rect>
                    <v:roundrect id="Прямоугольник: скругленные углы 74" o:spid="_x0000_s1047" style="position:absolute;left:31932;top:9395;width:11392;height:569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" fillcolor="#afcae9" stroked="f">
                      <v:fill color2="#8fb8e4" colors="0 #afcae9;.5 #a0c1e4;1 #8fb8e4" focus="100%" type="gradient">
                        <o:fill v:ext="view" type="gradientUnscaled"/>
                      </v:fill>
                      <v:textbox inset="2.53958mm,2.53958mm,2.53958mm,2.53958mm">
                        <w:txbxContent>
                          <w:p w14:paraId="7905B37F" w14:textId="77777777" w:rsidR="00376B56" w:rsidRDefault="00376B56" w:rsidP="00376B56">
                            <w:pPr>
                              <w:textDirection w:val="btLr"/>
                            </w:pPr>
                          </w:p>
                        </w:txbxContent>
                      </v:textbox>
                    </v:roundrect>
                    <v:rect id="Прямоугольник 75" o:spid="_x0000_s1048" style="position:absolute;left:32099;top:9561;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" filled="f" stroked="f">
                      <v:textbox inset=".19375mm,.19375mm,.19375mm,.19375mm">
                        <w:txbxContent>
                          <w:p w14:paraId="7AE15890" w14:textId="77777777" w:rsidR="00376B56" w:rsidRDefault="00376B56" w:rsidP="00376B56">
                            <w:pPr>
                              <w:spacing w:line="215" w:lineRule="auto"/>
                              <w:jc w:val="center"/>
                              <w:textDirection w:val="btLr"/>
                            </w:pPr>
                            <w:r>
                              <w:rPr>
                                <w:rFonts w:ascii="Times New Roman" w:eastAsia="Times New Roman" w:hAnsi="Times New Roman"/>
                                <w:color w:val="000000"/>
                              </w:rPr>
                              <w:t>A-2</w:t>
                            </w:r>
                          </w:p>
                          <w:p w14:paraId="320F90F0" w14:textId="77777777" w:rsidR="00376B56" w:rsidRDefault="00376B56" w:rsidP="00376B56">
                            <w:pPr>
                              <w:spacing w:before="76" w:line="215" w:lineRule="auto"/>
                              <w:jc w:val="center"/>
                              <w:textDirection w:val="btLr"/>
                            </w:pPr>
                            <w:proofErr w:type="spellStart"/>
                            <w:r>
                              <w:rPr>
                                <w:rFonts w:ascii="Times New Roman" w:eastAsia="Times New Roman" w:hAnsi="Times New Roman"/>
                                <w:color w:val="000000"/>
                              </w:rPr>
                              <w:t>Website</w:t>
                            </w:r>
                            <w:proofErr w:type="spellEnd"/>
                            <w:r>
                              <w:rPr>
                                <w:rFonts w:ascii="Times New Roman" w:eastAsia="Times New Roman" w:hAnsi="Times New Roman"/>
                                <w:color w:val="000000"/>
                              </w:rPr>
                              <w:t xml:space="preserve"> </w:t>
                            </w:r>
                            <w:proofErr w:type="spellStart"/>
                            <w:r>
                              <w:rPr>
                                <w:rFonts w:ascii="Times New Roman" w:eastAsia="Times New Roman" w:hAnsi="Times New Roman"/>
                                <w:color w:val="000000"/>
                              </w:rPr>
                              <w:t>convenience</w:t>
                            </w:r>
                            <w:proofErr w:type="spellEnd"/>
                          </w:p>
                        </w:txbxContent>
                      </v:textbox>
                    </v:rect>
                    <v:shape id="Полилиния: фигура 76" o:spid="_x0000_s1049" style="position:absolute;left:43324;top:12153;width:4556;height:17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" adj="-11796480,,5400" path="m,60000r120000,e" filled="f" strokecolor="#f79646"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3837BCD" w14:textId="77777777" w:rsidR="00376B56" w:rsidRDefault="00376B56" w:rsidP="00376B56">
                            <w:pPr>
                              <w:textDirection w:val="btLr"/>
                            </w:pPr>
                          </w:p>
                        </w:txbxContent>
                      </v:textbox>
                    </v:shape>
                    <v:rect id="Прямоугольник 77" o:spid="_x0000_s1050" style="position:absolute;left:45488;top:12128;width:228;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" filled="f" stroked="f">
                      <v:textbox inset="1pt,0,1pt,0">
                        <w:txbxContent>
                          <w:p w14:paraId="00B965B8" w14:textId="77777777" w:rsidR="00376B56" w:rsidRDefault="00376B56" w:rsidP="00376B56">
                            <w:pPr>
                              <w:spacing w:line="215" w:lineRule="auto"/>
                              <w:jc w:val="center"/>
                              <w:textDirection w:val="btLr"/>
                            </w:pPr>
                          </w:p>
                        </w:txbxContent>
                      </v:textbox>
                    </v:rect>
                    <v:roundrect id="Прямоугольник: скругленные углы 78" o:spid="_x0000_s1051" style="position:absolute;left:47880;top:9395;width:11391;height:569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" fillcolor="#b4d4a5" stroked="f">
                      <v:fill color2="#9bc985" colors="0 #b4d4a5;.5 #a8cd97;1 #9bc985" focus="100%" type="gradient">
                        <o:fill v:ext="view" type="gradientUnscaled"/>
                      </v:fill>
                      <v:textbox inset="2.53958mm,2.53958mm,2.53958mm,2.53958mm">
                        <w:txbxContent>
                          <w:p w14:paraId="3EF239F4" w14:textId="77777777" w:rsidR="00376B56" w:rsidRDefault="00376B56" w:rsidP="00376B56">
                            <w:pPr>
                              <w:textDirection w:val="btLr"/>
                            </w:pPr>
                          </w:p>
                        </w:txbxContent>
                      </v:textbox>
                    </v:roundrect>
                    <v:rect id="Прямоугольник 79" o:spid="_x0000_s1052" style="position:absolute;left:48047;top:9561;width:11057;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" filled="f" stroked="f">
                      <v:textbox inset=".19375mm,.19375mm,.19375mm,.19375mm">
                        <w:txbxContent>
                          <w:p w14:paraId="1A2676F1"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Statement</w:t>
                            </w:r>
                            <w:proofErr w:type="spellEnd"/>
                            <w:r>
                              <w:rPr>
                                <w:rFonts w:ascii="Times New Roman" w:eastAsia="Times New Roman" w:hAnsi="Times New Roman"/>
                                <w:color w:val="000000"/>
                              </w:rPr>
                              <w:t xml:space="preserve"> 4-6</w:t>
                            </w:r>
                          </w:p>
                        </w:txbxContent>
                      </v:textbox>
                    </v:rect>
                    <v:shape id="Полилиния: фигура 80" o:spid="_x0000_s1053" style="position:absolute;left:9216;top:25848;width:8982;height:179;rotation:-3900645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" adj="-11796480,,5400" path="m,60000r120000,e" filled="f" strokecolor="#8064a2"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608C436" w14:textId="77777777" w:rsidR="00376B56" w:rsidRDefault="00376B56" w:rsidP="00376B56">
                            <w:pPr>
                              <w:textDirection w:val="btLr"/>
                            </w:pPr>
                          </w:p>
                        </w:txbxContent>
                      </v:textbox>
                    </v:shape>
                    <v:rect id="Прямоугольник 81" o:spid="_x0000_s1054" style="position:absolute;left:13482;top:25713;width:450;height:449;rotation:-39006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" filled="f" stroked="f">
                      <v:textbox inset="1pt,0,1pt,0">
                        <w:txbxContent>
                          <w:p w14:paraId="2CD1254D" w14:textId="77777777" w:rsidR="00376B56" w:rsidRDefault="00376B56" w:rsidP="00376B56">
                            <w:pPr>
                              <w:spacing w:line="215" w:lineRule="auto"/>
                              <w:jc w:val="center"/>
                              <w:textDirection w:val="btLr"/>
                            </w:pPr>
                          </w:p>
                        </w:txbxContent>
                      </v:textbox>
                    </v:rect>
                    <v:roundrect id="Прямоугольник: скругленные углы 82" o:spid="_x0000_s1055" style="position:absolute;left:15984;top:19219;width:11392;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" fillcolor="#ffdc9b" stroked="f">
                      <v:fill color2="#ffd478" colors="0 #ffdc9b;.5 #ffd68d;1 #ffd478" focus="100%" type="gradient">
                        <o:fill v:ext="view" type="gradientUnscaled"/>
                      </v:fill>
                      <v:textbox inset="2.53958mm,2.53958mm,2.53958mm,2.53958mm">
                        <w:txbxContent>
                          <w:p w14:paraId="437515ED" w14:textId="77777777" w:rsidR="00376B56" w:rsidRDefault="00376B56" w:rsidP="00376B56">
                            <w:pPr>
                              <w:textDirection w:val="btLr"/>
                            </w:pPr>
                          </w:p>
                        </w:txbxContent>
                      </v:textbox>
                    </v:roundrect>
                    <v:rect id="Прямоугольник 83" o:spid="_x0000_s1056" style="position:absolute;left:16151;top:19386;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" filled="f" stroked="f">
                      <v:textbox inset=".19375mm,.19375mm,.19375mm,.19375mm">
                        <w:txbxContent>
                          <w:p w14:paraId="3D0782F6" w14:textId="77777777" w:rsidR="00376B56" w:rsidRDefault="00376B56" w:rsidP="00376B56">
                            <w:pPr>
                              <w:spacing w:line="215" w:lineRule="auto"/>
                              <w:jc w:val="center"/>
                              <w:textDirection w:val="btLr"/>
                            </w:pPr>
                            <w:r>
                              <w:rPr>
                                <w:rFonts w:ascii="Times New Roman" w:eastAsia="Times New Roman" w:hAnsi="Times New Roman"/>
                                <w:color w:val="000000"/>
                              </w:rPr>
                              <w:t>B.</w:t>
                            </w:r>
                          </w:p>
                          <w:p w14:paraId="6437F566" w14:textId="77777777" w:rsidR="00376B56" w:rsidRDefault="00376B56" w:rsidP="00376B56">
                            <w:pPr>
                              <w:spacing w:before="76" w:line="215" w:lineRule="auto"/>
                              <w:jc w:val="center"/>
                              <w:textDirection w:val="btLr"/>
                            </w:pPr>
                            <w:r>
                              <w:rPr>
                                <w:rFonts w:ascii="Times New Roman" w:eastAsia="Times New Roman" w:hAnsi="Times New Roman"/>
                                <w:color w:val="000000"/>
                              </w:rPr>
                              <w:t xml:space="preserve">Human </w:t>
                            </w:r>
                            <w:proofErr w:type="spellStart"/>
                            <w:r>
                              <w:rPr>
                                <w:rFonts w:ascii="Times New Roman" w:eastAsia="Times New Roman" w:hAnsi="Times New Roman"/>
                                <w:color w:val="000000"/>
                              </w:rPr>
                              <w:t>interaction</w:t>
                            </w:r>
                            <w:proofErr w:type="spellEnd"/>
                          </w:p>
                        </w:txbxContent>
                      </v:textbox>
                    </v:rect>
                    <v:shape id="Полилиния: фигура 84" o:spid="_x0000_s1057" style="position:absolute;left:26848;top:20340;width:5612;height:179;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" adj="-11796480,,5400" path="m,60000r120000,e" filled="f" strokecolor="#599bd5"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71C73A5D" w14:textId="77777777" w:rsidR="00376B56" w:rsidRDefault="00376B56" w:rsidP="00376B56">
                            <w:pPr>
                              <w:textDirection w:val="btLr"/>
                            </w:pPr>
                          </w:p>
                        </w:txbxContent>
                      </v:textbox>
                    </v:shape>
                    <v:rect id="Прямоугольник 85" o:spid="_x0000_s1058" style="position:absolute;left:29514;top:20290;width:280;height:280;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" filled="f" stroked="f">
                      <v:textbox inset="1pt,0,1pt,0">
                        <w:txbxContent>
                          <w:p w14:paraId="205BAAA2" w14:textId="77777777" w:rsidR="00376B56" w:rsidRDefault="00376B56" w:rsidP="00376B56">
                            <w:pPr>
                              <w:spacing w:line="215" w:lineRule="auto"/>
                              <w:jc w:val="center"/>
                              <w:textDirection w:val="btLr"/>
                            </w:pPr>
                          </w:p>
                        </w:txbxContent>
                      </v:textbox>
                    </v:rect>
                    <v:roundrect id="Прямоугольник: скругленные углы 86" o:spid="_x0000_s1059" style="position:absolute;left:31932;top:15944;width:11392;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" fillcolor="#afcae9" stroked="f">
                      <v:fill color2="#8fb8e4" colors="0 #afcae9;.5 #a0c1e4;1 #8fb8e4" focus="100%" type="gradient">
                        <o:fill v:ext="view" type="gradientUnscaled"/>
                      </v:fill>
                      <v:textbox inset="2.53958mm,2.53958mm,2.53958mm,2.53958mm">
                        <w:txbxContent>
                          <w:p w14:paraId="6257C612" w14:textId="77777777" w:rsidR="00376B56" w:rsidRDefault="00376B56" w:rsidP="00376B56">
                            <w:pPr>
                              <w:textDirection w:val="btLr"/>
                            </w:pPr>
                          </w:p>
                        </w:txbxContent>
                      </v:textbox>
                    </v:roundrect>
                    <v:rect id="Прямоугольник 87" o:spid="_x0000_s1060" style="position:absolute;left:32099;top:16111;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" filled="f" stroked="f">
                      <v:textbox inset=".19375mm,.19375mm,.19375mm,.19375mm">
                        <w:txbxContent>
                          <w:p w14:paraId="01EE6FDF" w14:textId="77777777" w:rsidR="00376B56" w:rsidRDefault="00376B56" w:rsidP="00376B56">
                            <w:pPr>
                              <w:spacing w:line="215" w:lineRule="auto"/>
                              <w:jc w:val="center"/>
                              <w:textDirection w:val="btLr"/>
                            </w:pPr>
                            <w:r>
                              <w:rPr>
                                <w:rFonts w:ascii="Times New Roman" w:eastAsia="Times New Roman" w:hAnsi="Times New Roman"/>
                                <w:color w:val="000000"/>
                              </w:rPr>
                              <w:t>B-1</w:t>
                            </w:r>
                          </w:p>
                          <w:p w14:paraId="33467C6E" w14:textId="77777777" w:rsidR="00376B56" w:rsidRDefault="00376B56" w:rsidP="00376B56">
                            <w:pPr>
                              <w:spacing w:before="76" w:line="215" w:lineRule="auto"/>
                              <w:jc w:val="center"/>
                              <w:textDirection w:val="btLr"/>
                            </w:pPr>
                            <w:proofErr w:type="spellStart"/>
                            <w:r>
                              <w:rPr>
                                <w:rFonts w:ascii="Times New Roman" w:eastAsia="Times New Roman" w:hAnsi="Times New Roman"/>
                                <w:color w:val="000000"/>
                              </w:rPr>
                              <w:t>Responsiveness</w:t>
                            </w:r>
                            <w:proofErr w:type="spellEnd"/>
                          </w:p>
                        </w:txbxContent>
                      </v:textbox>
                    </v:rect>
                    <v:shape id="Полилиния: фигура 89" o:spid="_x0000_s1061" style="position:absolute;left:43324;top:18703;width:4556;height:17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" adj="-11796480,,5400" path="m,60000r120000,e" filled="f" strokecolor="#f79646"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1B586C10" w14:textId="77777777" w:rsidR="00376B56" w:rsidRDefault="00376B56" w:rsidP="00376B56">
                            <w:pPr>
                              <w:textDirection w:val="btLr"/>
                            </w:pPr>
                          </w:p>
                        </w:txbxContent>
                      </v:textbox>
                    </v:shape>
                    <v:rect id="Прямоугольник 90" o:spid="_x0000_s1062" style="position:absolute;left:45488;top:18678;width:228;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" filled="f" stroked="f">
                      <v:textbox inset="1pt,0,1pt,0">
                        <w:txbxContent>
                          <w:p w14:paraId="00CC110F" w14:textId="77777777" w:rsidR="00376B56" w:rsidRDefault="00376B56" w:rsidP="00376B56">
                            <w:pPr>
                              <w:spacing w:line="215" w:lineRule="auto"/>
                              <w:jc w:val="center"/>
                              <w:textDirection w:val="btLr"/>
                            </w:pPr>
                          </w:p>
                        </w:txbxContent>
                      </v:textbox>
                    </v:rect>
                    <v:roundrect id="Прямоугольник: скругленные углы 91" o:spid="_x0000_s1063" style="position:absolute;left:47880;top:15944;width:11391;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" fillcolor="#b4d4a5" stroked="f">
                      <v:fill color2="#9bc985" colors="0 #b4d4a5;.5 #a8cd97;1 #9bc985" focus="100%" type="gradient">
                        <o:fill v:ext="view" type="gradientUnscaled"/>
                      </v:fill>
                      <v:textbox inset="2.53958mm,2.53958mm,2.53958mm,2.53958mm">
                        <w:txbxContent>
                          <w:p w14:paraId="20928A4A" w14:textId="77777777" w:rsidR="00376B56" w:rsidRDefault="00376B56" w:rsidP="00376B56">
                            <w:pPr>
                              <w:textDirection w:val="btLr"/>
                            </w:pPr>
                          </w:p>
                        </w:txbxContent>
                      </v:textbox>
                    </v:roundrect>
                    <v:rect id="Прямоугольник 92" o:spid="_x0000_s1064" style="position:absolute;left:48047;top:16111;width:11057;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" filled="f" stroked="f">
                      <v:textbox inset=".19375mm,.19375mm,.19375mm,.19375mm">
                        <w:txbxContent>
                          <w:p w14:paraId="35255617"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Statement</w:t>
                            </w:r>
                            <w:proofErr w:type="spellEnd"/>
                            <w:r>
                              <w:rPr>
                                <w:rFonts w:ascii="Times New Roman" w:eastAsia="Times New Roman" w:hAnsi="Times New Roman"/>
                                <w:color w:val="000000"/>
                              </w:rPr>
                              <w:t xml:space="preserve"> 7-9</w:t>
                            </w:r>
                          </w:p>
                        </w:txbxContent>
                      </v:textbox>
                    </v:rect>
                    <v:shape id="Полилиния: фигура 93" o:spid="_x0000_s1065" style="position:absolute;left:26848;top:23615;width:5612;height:179;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" adj="-11796480,,5400" path="m,60000r120000,e" filled="f" strokecolor="#599bd5"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4C6BEC0F" w14:textId="77777777" w:rsidR="00376B56" w:rsidRDefault="00376B56" w:rsidP="00376B56">
                            <w:pPr>
                              <w:textDirection w:val="btLr"/>
                            </w:pPr>
                          </w:p>
                        </w:txbxContent>
                      </v:textbox>
                    </v:shape>
                    <v:rect id="Прямоугольник 94" o:spid="_x0000_s1066" style="position:absolute;left:29514;top:23564;width:280;height:281;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" filled="f" stroked="f">
                      <v:textbox inset="1pt,0,1pt,0">
                        <w:txbxContent>
                          <w:p w14:paraId="727E244E" w14:textId="77777777" w:rsidR="00376B56" w:rsidRDefault="00376B56" w:rsidP="00376B56">
                            <w:pPr>
                              <w:spacing w:line="215" w:lineRule="auto"/>
                              <w:jc w:val="center"/>
                              <w:textDirection w:val="btLr"/>
                            </w:pPr>
                          </w:p>
                        </w:txbxContent>
                      </v:textbox>
                    </v:rect>
                    <v:roundrect id="Прямоугольник: скругленные углы 95" o:spid="_x0000_s1067" style="position:absolute;left:31932;top:22494;width:11392;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" fillcolor="#afcae9" stroked="f">
                      <v:fill color2="#8fb8e4" colors="0 #afcae9;.5 #a0c1e4;1 #8fb8e4" focus="100%" type="gradient">
                        <o:fill v:ext="view" type="gradientUnscaled"/>
                      </v:fill>
                      <v:textbox inset="2.53958mm,2.53958mm,2.53958mm,2.53958mm">
                        <w:txbxContent>
                          <w:p w14:paraId="7F227083" w14:textId="77777777" w:rsidR="00376B56" w:rsidRDefault="00376B56" w:rsidP="00376B56">
                            <w:pPr>
                              <w:textDirection w:val="btLr"/>
                            </w:pPr>
                          </w:p>
                        </w:txbxContent>
                      </v:textbox>
                    </v:roundrect>
                    <v:rect id="Прямоугольник 96" o:spid="_x0000_s1068" style="position:absolute;left:32099;top:22661;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" filled="f" stroked="f">
                      <v:textbox inset=".19375mm,.19375mm,.19375mm,.19375mm">
                        <w:txbxContent>
                          <w:p w14:paraId="1ED35168" w14:textId="77777777" w:rsidR="00376B56" w:rsidRDefault="00376B56" w:rsidP="00376B56">
                            <w:pPr>
                              <w:spacing w:line="215" w:lineRule="auto"/>
                              <w:jc w:val="center"/>
                              <w:textDirection w:val="btLr"/>
                            </w:pPr>
                            <w:r>
                              <w:rPr>
                                <w:rFonts w:ascii="Times New Roman" w:eastAsia="Times New Roman" w:hAnsi="Times New Roman"/>
                                <w:color w:val="000000"/>
                              </w:rPr>
                              <w:t>B-2</w:t>
                            </w:r>
                          </w:p>
                          <w:p w14:paraId="2BE6C2EC" w14:textId="77777777" w:rsidR="00376B56" w:rsidRDefault="00376B56" w:rsidP="00376B56">
                            <w:pPr>
                              <w:spacing w:before="76" w:line="215" w:lineRule="auto"/>
                              <w:jc w:val="center"/>
                              <w:textDirection w:val="btLr"/>
                            </w:pPr>
                            <w:proofErr w:type="spellStart"/>
                            <w:r>
                              <w:rPr>
                                <w:rFonts w:ascii="Times New Roman" w:eastAsia="Times New Roman" w:hAnsi="Times New Roman"/>
                                <w:color w:val="000000"/>
                              </w:rPr>
                              <w:t>Politeness</w:t>
                            </w:r>
                            <w:proofErr w:type="spellEnd"/>
                          </w:p>
                        </w:txbxContent>
                      </v:textbox>
                    </v:rect>
                    <v:shape id="Полилиния: фигура 97" o:spid="_x0000_s1069" style="position:absolute;left:43324;top:25253;width:4556;height:17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" adj="-11796480,,5400" path="m,60000r120000,e" filled="f" strokecolor="#f79646"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4424838" w14:textId="77777777" w:rsidR="00376B56" w:rsidRDefault="00376B56" w:rsidP="00376B56">
                            <w:pPr>
                              <w:textDirection w:val="btLr"/>
                            </w:pPr>
                          </w:p>
                        </w:txbxContent>
                      </v:textbox>
                    </v:shape>
                    <v:rect id="Прямоугольник 98" o:spid="_x0000_s1070" style="position:absolute;left:45488;top:25228;width:228;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" filled="f" stroked="f">
                      <v:textbox inset="1pt,0,1pt,0">
                        <w:txbxContent>
                          <w:p w14:paraId="4471D5F1" w14:textId="77777777" w:rsidR="00376B56" w:rsidRDefault="00376B56" w:rsidP="00376B56">
                            <w:pPr>
                              <w:spacing w:line="215" w:lineRule="auto"/>
                              <w:jc w:val="center"/>
                              <w:textDirection w:val="btLr"/>
                            </w:pPr>
                          </w:p>
                        </w:txbxContent>
                      </v:textbox>
                    </v:rect>
                    <v:roundrect id="Прямоугольник: скругленные углы 99" o:spid="_x0000_s1071" style="position:absolute;left:47880;top:22494;width:11391;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" fillcolor="#b4d4a5" stroked="f">
                      <v:fill color2="#9bc985" colors="0 #b4d4a5;.5 #a8cd97;1 #9bc985" focus="100%" type="gradient">
                        <o:fill v:ext="view" type="gradientUnscaled"/>
                      </v:fill>
                      <v:textbox inset="2.53958mm,2.53958mm,2.53958mm,2.53958mm">
                        <w:txbxContent>
                          <w:p w14:paraId="726D4ECB" w14:textId="77777777" w:rsidR="00376B56" w:rsidRDefault="00376B56" w:rsidP="00376B56">
                            <w:pPr>
                              <w:textDirection w:val="btLr"/>
                            </w:pPr>
                          </w:p>
                        </w:txbxContent>
                      </v:textbox>
                    </v:roundrect>
                    <v:rect id="Прямоугольник 100" o:spid="_x0000_s1072" style="position:absolute;left:48047;top:22661;width:11057;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" filled="f" stroked="f">
                      <v:textbox inset=".19375mm,.19375mm,.19375mm,.19375mm">
                        <w:txbxContent>
                          <w:p w14:paraId="2430C7D8"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Statement</w:t>
                            </w:r>
                            <w:proofErr w:type="spellEnd"/>
                            <w:r>
                              <w:rPr>
                                <w:rFonts w:ascii="Times New Roman" w:eastAsia="Times New Roman" w:hAnsi="Times New Roman"/>
                                <w:color w:val="000000"/>
                              </w:rPr>
                              <w:t xml:space="preserve"> 10</w:t>
                            </w:r>
                          </w:p>
                        </w:txbxContent>
                      </v:textbox>
                    </v:rect>
                    <v:shape id="Полилиния: фигура 101" o:spid="_x0000_s1073" style="position:absolute;left:10190;top:32398;width:7034;height:179;rotation:325223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" adj="-11796480,,5400" path="m,60000r120000,e" filled="f" strokecolor="#8064a2"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11A0DDD7" w14:textId="77777777" w:rsidR="00376B56" w:rsidRDefault="00376B56" w:rsidP="00376B56">
                            <w:pPr>
                              <w:textDirection w:val="btLr"/>
                            </w:pPr>
                          </w:p>
                        </w:txbxContent>
                      </v:textbox>
                    </v:shape>
                    <v:rect id="Прямоугольник 102" o:spid="_x0000_s1074" style="position:absolute;left:13530;top:32312;width:352;height:352;rotation:325223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" filled="f" stroked="f">
                      <v:textbox inset="1pt,0,1pt,0">
                        <w:txbxContent>
                          <w:p w14:paraId="22151214" w14:textId="77777777" w:rsidR="00376B56" w:rsidRDefault="00376B56" w:rsidP="00376B56">
                            <w:pPr>
                              <w:spacing w:line="215" w:lineRule="auto"/>
                              <w:jc w:val="center"/>
                              <w:textDirection w:val="btLr"/>
                            </w:pPr>
                          </w:p>
                        </w:txbxContent>
                      </v:textbox>
                    </v:rect>
                    <v:roundrect id="Прямоугольник: скругленные углы 103" o:spid="_x0000_s1075" style="position:absolute;left:15984;top:32319;width:11392;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" fillcolor="#ffdc9b" stroked="f">
                      <v:fill color2="#ffd478" colors="0 #ffdc9b;.5 #ffd68d;1 #ffd478" focus="100%" type="gradient">
                        <o:fill v:ext="view" type="gradientUnscaled"/>
                      </v:fill>
                      <v:textbox inset="2.53958mm,2.53958mm,2.53958mm,2.53958mm">
                        <w:txbxContent>
                          <w:p w14:paraId="08149D89" w14:textId="77777777" w:rsidR="00376B56" w:rsidRDefault="00376B56" w:rsidP="00376B56">
                            <w:pPr>
                              <w:textDirection w:val="btLr"/>
                            </w:pPr>
                          </w:p>
                        </w:txbxContent>
                      </v:textbox>
                    </v:roundrect>
                    <v:rect id="Прямоугольник 104" o:spid="_x0000_s1076" style="position:absolute;left:16151;top:32486;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" filled="f" stroked="f">
                      <v:textbox inset=".19375mm,.19375mm,.19375mm,.19375mm">
                        <w:txbxContent>
                          <w:p w14:paraId="1AEE54F0" w14:textId="77777777" w:rsidR="00376B56" w:rsidRDefault="00376B56" w:rsidP="00376B56">
                            <w:pPr>
                              <w:spacing w:line="215" w:lineRule="auto"/>
                              <w:jc w:val="center"/>
                              <w:textDirection w:val="btLr"/>
                            </w:pPr>
                            <w:r>
                              <w:rPr>
                                <w:rFonts w:ascii="Times New Roman" w:eastAsia="Times New Roman" w:hAnsi="Times New Roman"/>
                                <w:color w:val="000000"/>
                              </w:rPr>
                              <w:t xml:space="preserve">C. </w:t>
                            </w:r>
                          </w:p>
                          <w:p w14:paraId="443D30E9" w14:textId="77777777" w:rsidR="00376B56" w:rsidRDefault="00376B56" w:rsidP="00376B56">
                            <w:pPr>
                              <w:spacing w:before="76" w:line="215" w:lineRule="auto"/>
                              <w:jc w:val="center"/>
                              <w:textDirection w:val="btLr"/>
                            </w:pPr>
                            <w:proofErr w:type="spellStart"/>
                            <w:r>
                              <w:rPr>
                                <w:rFonts w:ascii="Times New Roman" w:eastAsia="Times New Roman" w:hAnsi="Times New Roman"/>
                                <w:color w:val="000000"/>
                              </w:rPr>
                              <w:t>Reliability</w:t>
                            </w:r>
                            <w:proofErr w:type="spellEnd"/>
                          </w:p>
                        </w:txbxContent>
                      </v:textbox>
                    </v:rect>
                    <v:shape id="Полилиния: фигура 105" o:spid="_x0000_s1077" style="position:absolute;left:26848;top:33440;width:5612;height:179;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" adj="-11796480,,5400" path="m,60000r120000,e" filled="f" strokecolor="#599bd5"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24681B13" w14:textId="77777777" w:rsidR="00376B56" w:rsidRDefault="00376B56" w:rsidP="00376B56">
                            <w:pPr>
                              <w:textDirection w:val="btLr"/>
                            </w:pPr>
                          </w:p>
                        </w:txbxContent>
                      </v:textbox>
                    </v:shape>
                    <v:rect id="Прямоугольник 106" o:spid="_x0000_s1078" style="position:absolute;left:29514;top:33389;width:280;height:281;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" filled="f" stroked="f">
                      <v:textbox inset="1pt,0,1pt,0">
                        <w:txbxContent>
                          <w:p w14:paraId="5529EA6D" w14:textId="77777777" w:rsidR="00376B56" w:rsidRDefault="00376B56" w:rsidP="00376B56">
                            <w:pPr>
                              <w:spacing w:line="215" w:lineRule="auto"/>
                              <w:jc w:val="center"/>
                              <w:textDirection w:val="btLr"/>
                            </w:pPr>
                          </w:p>
                        </w:txbxContent>
                      </v:textbox>
                    </v:rect>
                    <v:roundrect id="Прямоугольник: скругленные углы 107" o:spid="_x0000_s1079" style="position:absolute;left:31932;top:29044;width:11392;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" fillcolor="#afcae9" stroked="f">
                      <v:fill color2="#8fb8e4" colors="0 #afcae9;.5 #a0c1e4;1 #8fb8e4" focus="100%" type="gradient">
                        <o:fill v:ext="view" type="gradientUnscaled"/>
                      </v:fill>
                      <v:textbox inset="2.53958mm,2.53958mm,2.53958mm,2.53958mm">
                        <w:txbxContent>
                          <w:p w14:paraId="31C38BAF" w14:textId="77777777" w:rsidR="00376B56" w:rsidRDefault="00376B56" w:rsidP="00376B56">
                            <w:pPr>
                              <w:textDirection w:val="btLr"/>
                            </w:pPr>
                          </w:p>
                        </w:txbxContent>
                      </v:textbox>
                    </v:roundrect>
                    <v:rect id="Прямоугольник 108" o:spid="_x0000_s1080" style="position:absolute;left:32099;top:29211;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" filled="f" stroked="f">
                      <v:textbox inset=".19375mm,.19375mm,.19375mm,.19375mm">
                        <w:txbxContent>
                          <w:p w14:paraId="6A47BE2D" w14:textId="77777777" w:rsidR="00376B56" w:rsidRDefault="00376B56" w:rsidP="00376B56">
                            <w:pPr>
                              <w:spacing w:line="215" w:lineRule="auto"/>
                              <w:jc w:val="center"/>
                              <w:textDirection w:val="btLr"/>
                            </w:pPr>
                            <w:r>
                              <w:rPr>
                                <w:rFonts w:ascii="Times New Roman" w:eastAsia="Times New Roman" w:hAnsi="Times New Roman"/>
                                <w:color w:val="000000"/>
                              </w:rPr>
                              <w:t>С-1</w:t>
                            </w:r>
                          </w:p>
                          <w:p w14:paraId="5D57C419" w14:textId="77777777" w:rsidR="00376B56" w:rsidRDefault="00376B56" w:rsidP="00376B56">
                            <w:pPr>
                              <w:spacing w:before="76" w:line="215" w:lineRule="auto"/>
                              <w:jc w:val="center"/>
                              <w:textDirection w:val="btLr"/>
                            </w:pPr>
                            <w:proofErr w:type="spellStart"/>
                            <w:r>
                              <w:rPr>
                                <w:rFonts w:ascii="Times New Roman" w:eastAsia="Times New Roman" w:hAnsi="Times New Roman"/>
                                <w:color w:val="000000"/>
                              </w:rPr>
                              <w:t>Shipping</w:t>
                            </w:r>
                            <w:proofErr w:type="spellEnd"/>
                          </w:p>
                        </w:txbxContent>
                      </v:textbox>
                    </v:rect>
                    <v:shape id="Полилиния: фигура 109" o:spid="_x0000_s1081" style="position:absolute;left:43324;top:31803;width:4556;height:17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" adj="-11796480,,5400" path="m,60000r120000,e" filled="f" strokecolor="#f79646"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C667D3D" w14:textId="77777777" w:rsidR="00376B56" w:rsidRDefault="00376B56" w:rsidP="00376B56">
                            <w:pPr>
                              <w:textDirection w:val="btLr"/>
                            </w:pPr>
                          </w:p>
                        </w:txbxContent>
                      </v:textbox>
                    </v:shape>
                    <v:rect id="Прямоугольник 110" o:spid="_x0000_s1082" style="position:absolute;left:45488;top:31778;width:228;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" filled="f" stroked="f">
                      <v:textbox inset="1pt,0,1pt,0">
                        <w:txbxContent>
                          <w:p w14:paraId="0D6B749A" w14:textId="77777777" w:rsidR="00376B56" w:rsidRDefault="00376B56" w:rsidP="00376B56">
                            <w:pPr>
                              <w:spacing w:line="215" w:lineRule="auto"/>
                              <w:jc w:val="center"/>
                              <w:textDirection w:val="btLr"/>
                            </w:pPr>
                          </w:p>
                        </w:txbxContent>
                      </v:textbox>
                    </v:rect>
                    <v:roundrect id="Прямоугольник: скругленные углы 111" o:spid="_x0000_s1083" style="position:absolute;left:47880;top:29044;width:11391;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" fillcolor="#b4d4a5" stroked="f">
                      <v:fill color2="#9bc985" colors="0 #b4d4a5;.5 #a8cd97;1 #9bc985" focus="100%" type="gradient">
                        <o:fill v:ext="view" type="gradientUnscaled"/>
                      </v:fill>
                      <v:textbox inset="2.53958mm,2.53958mm,2.53958mm,2.53958mm">
                        <w:txbxContent>
                          <w:p w14:paraId="2FDC4917" w14:textId="77777777" w:rsidR="00376B56" w:rsidRDefault="00376B56" w:rsidP="00376B56">
                            <w:pPr>
                              <w:textDirection w:val="btLr"/>
                            </w:pPr>
                          </w:p>
                        </w:txbxContent>
                      </v:textbox>
                    </v:roundrect>
                    <v:rect id="Прямоугольник 112" o:spid="_x0000_s1084" style="position:absolute;left:48047;top:29211;width:11057;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" filled="f" stroked="f">
                      <v:textbox inset=".19375mm,.19375mm,.19375mm,.19375mm">
                        <w:txbxContent>
                          <w:p w14:paraId="05EED630"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Statement</w:t>
                            </w:r>
                            <w:proofErr w:type="spellEnd"/>
                            <w:r>
                              <w:rPr>
                                <w:rFonts w:ascii="Times New Roman" w:eastAsia="Times New Roman" w:hAnsi="Times New Roman"/>
                                <w:color w:val="000000"/>
                              </w:rPr>
                              <w:t xml:space="preserve"> </w:t>
                            </w:r>
                          </w:p>
                          <w:p w14:paraId="369BA490" w14:textId="77777777" w:rsidR="00376B56" w:rsidRDefault="00376B56" w:rsidP="00376B56">
                            <w:pPr>
                              <w:spacing w:before="76" w:line="215" w:lineRule="auto"/>
                              <w:jc w:val="center"/>
                              <w:textDirection w:val="btLr"/>
                            </w:pPr>
                            <w:r>
                              <w:rPr>
                                <w:rFonts w:ascii="Times New Roman" w:eastAsia="Times New Roman" w:hAnsi="Times New Roman"/>
                                <w:color w:val="000000"/>
                              </w:rPr>
                              <w:t>11-14</w:t>
                            </w:r>
                          </w:p>
                        </w:txbxContent>
                      </v:textbox>
                    </v:rect>
                    <v:shape id="Полилиния: фигура 113" o:spid="_x0000_s1085" style="position:absolute;left:26848;top:36715;width:5612;height:179;rotation:234007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" adj="-11796480,,5400" path="m,60000r120000,e" filled="f" strokecolor="#599bd5"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5F15232" w14:textId="77777777" w:rsidR="00376B56" w:rsidRDefault="00376B56" w:rsidP="00376B56">
                            <w:pPr>
                              <w:textDirection w:val="btLr"/>
                            </w:pPr>
                          </w:p>
                        </w:txbxContent>
                      </v:textbox>
                    </v:shape>
                    <v:rect id="Прямоугольник 114" o:spid="_x0000_s1086" style="position:absolute;left:29514;top:36664;width:280;height:281;rotation:234007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" filled="f" stroked="f">
                      <v:textbox inset="1pt,0,1pt,0">
                        <w:txbxContent>
                          <w:p w14:paraId="2802F7DB" w14:textId="77777777" w:rsidR="00376B56" w:rsidRDefault="00376B56" w:rsidP="00376B56">
                            <w:pPr>
                              <w:spacing w:line="215" w:lineRule="auto"/>
                              <w:jc w:val="center"/>
                              <w:textDirection w:val="btLr"/>
                            </w:pPr>
                          </w:p>
                        </w:txbxContent>
                      </v:textbox>
                    </v:rect>
                    <v:roundrect id="Прямоугольник: скругленные углы 115" o:spid="_x0000_s1087" style="position:absolute;left:31932;top:35594;width:11392;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" fillcolor="#afcae9" stroked="f">
                      <v:fill color2="#8fb8e4" colors="0 #afcae9;.5 #a0c1e4;1 #8fb8e4" focus="100%" type="gradient">
                        <o:fill v:ext="view" type="gradientUnscaled"/>
                      </v:fill>
                      <v:textbox inset="2.53958mm,2.53958mm,2.53958mm,2.53958mm">
                        <w:txbxContent>
                          <w:p w14:paraId="24BE947F" w14:textId="77777777" w:rsidR="00376B56" w:rsidRDefault="00376B56" w:rsidP="00376B56">
                            <w:pPr>
                              <w:textDirection w:val="btLr"/>
                            </w:pPr>
                          </w:p>
                        </w:txbxContent>
                      </v:textbox>
                    </v:roundrect>
                    <v:rect id="Прямоугольник 116" o:spid="_x0000_s1088" style="position:absolute;left:32099;top:35761;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" filled="f" stroked="f">
                      <v:textbox inset=".19375mm,.19375mm,.19375mm,.19375mm">
                        <w:txbxContent>
                          <w:p w14:paraId="28B76924" w14:textId="77777777" w:rsidR="00376B56" w:rsidRDefault="00376B56" w:rsidP="00376B56">
                            <w:pPr>
                              <w:spacing w:line="215" w:lineRule="auto"/>
                              <w:jc w:val="center"/>
                              <w:textDirection w:val="btLr"/>
                            </w:pPr>
                            <w:r>
                              <w:rPr>
                                <w:rFonts w:ascii="Times New Roman" w:eastAsia="Times New Roman" w:hAnsi="Times New Roman"/>
                                <w:color w:val="000000"/>
                              </w:rPr>
                              <w:t>С-2</w:t>
                            </w:r>
                          </w:p>
                          <w:p w14:paraId="1F496365" w14:textId="77777777" w:rsidR="00376B56" w:rsidRDefault="00376B56" w:rsidP="00376B56">
                            <w:pPr>
                              <w:spacing w:before="76" w:line="215" w:lineRule="auto"/>
                              <w:jc w:val="center"/>
                              <w:textDirection w:val="btLr"/>
                            </w:pPr>
                            <w:proofErr w:type="spellStart"/>
                            <w:r>
                              <w:rPr>
                                <w:rFonts w:ascii="Times New Roman" w:eastAsia="Times New Roman" w:hAnsi="Times New Roman"/>
                                <w:color w:val="000000"/>
                              </w:rPr>
                              <w:t>Payment</w:t>
                            </w:r>
                            <w:proofErr w:type="spellEnd"/>
                          </w:p>
                        </w:txbxContent>
                      </v:textbox>
                    </v:rect>
                    <v:shape id="Полилиния: фигура 117" o:spid="_x0000_s1089" style="position:absolute;left:43324;top:38353;width:4556;height:179;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" adj="-11796480,,5400" path="m,60000r120000,e" filled="f" strokecolor="#f79646"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4A09A27" w14:textId="77777777" w:rsidR="00376B56" w:rsidRDefault="00376B56" w:rsidP="00376B56">
                            <w:pPr>
                              <w:textDirection w:val="btLr"/>
                            </w:pPr>
                          </w:p>
                        </w:txbxContent>
                      </v:textbox>
                    </v:shape>
                    <v:rect id="Прямоугольник 118" o:spid="_x0000_s1090" style="position:absolute;left:45488;top:38328;width:228;height: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" filled="f" stroked="f">
                      <v:textbox inset="1pt,0,1pt,0">
                        <w:txbxContent>
                          <w:p w14:paraId="7EEC8AF8" w14:textId="77777777" w:rsidR="00376B56" w:rsidRDefault="00376B56" w:rsidP="00376B56">
                            <w:pPr>
                              <w:spacing w:line="215" w:lineRule="auto"/>
                              <w:jc w:val="center"/>
                              <w:textDirection w:val="btLr"/>
                            </w:pPr>
                          </w:p>
                        </w:txbxContent>
                      </v:textbox>
                    </v:rect>
                    <v:roundrect id="Прямоугольник: скругленные углы 119" o:spid="_x0000_s1091" style="position:absolute;left:47880;top:35594;width:11391;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" fillcolor="#b4d4a5" stroked="f">
                      <v:fill color2="#9bc985" colors="0 #b4d4a5;.5 #a8cd97;1 #9bc985" focus="100%" type="gradient">
                        <o:fill v:ext="view" type="gradientUnscaled"/>
                      </v:fill>
                      <v:textbox inset="2.53958mm,2.53958mm,2.53958mm,2.53958mm">
                        <w:txbxContent>
                          <w:p w14:paraId="2AB27931" w14:textId="77777777" w:rsidR="00376B56" w:rsidRDefault="00376B56" w:rsidP="00376B56">
                            <w:pPr>
                              <w:textDirection w:val="btLr"/>
                            </w:pPr>
                          </w:p>
                        </w:txbxContent>
                      </v:textbox>
                    </v:roundrect>
                    <v:rect id="Прямоугольник 120" o:spid="_x0000_s1092" style="position:absolute;left:48047;top:35761;width:11057;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" filled="f" stroked="f">
                      <v:textbox inset=".19375mm,.19375mm,.19375mm,.19375mm">
                        <w:txbxContent>
                          <w:p w14:paraId="7CF00485"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Statement</w:t>
                            </w:r>
                            <w:proofErr w:type="spellEnd"/>
                            <w:r>
                              <w:rPr>
                                <w:rFonts w:ascii="Times New Roman" w:eastAsia="Times New Roman" w:hAnsi="Times New Roman"/>
                                <w:color w:val="000000"/>
                              </w:rPr>
                              <w:t xml:space="preserve"> 15</w:t>
                            </w:r>
                          </w:p>
                        </w:txbxContent>
                      </v:textbox>
                    </v:rect>
                    <v:shape id="Полилиния: фигура 121" o:spid="_x0000_s1093" style="position:absolute;left:5780;top:37311;width:15853;height:179;rotation:4803515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" adj="-11796480,,5400" path="m,60000r120000,e" filled="f" strokecolor="#8064a2"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2056BF8D" w14:textId="77777777" w:rsidR="00376B56" w:rsidRDefault="00376B56" w:rsidP="00376B56">
                            <w:pPr>
                              <w:textDirection w:val="btLr"/>
                            </w:pPr>
                          </w:p>
                        </w:txbxContent>
                      </v:textbox>
                    </v:shape>
                    <v:rect id="Прямоугольник 122" o:spid="_x0000_s1094" style="position:absolute;left:13310;top:37004;width:793;height:793;rotation:480351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" filled="f" stroked="f">
                      <v:textbox inset="1pt,0,1pt,0">
                        <w:txbxContent>
                          <w:p w14:paraId="6F86977A" w14:textId="77777777" w:rsidR="00376B56" w:rsidRDefault="00376B56" w:rsidP="00376B56">
                            <w:pPr>
                              <w:spacing w:line="215" w:lineRule="auto"/>
                              <w:jc w:val="center"/>
                              <w:textDirection w:val="btLr"/>
                            </w:pPr>
                          </w:p>
                        </w:txbxContent>
                      </v:textbox>
                    </v:rect>
                    <v:roundrect id="Прямоугольник: скругленные углы 123" o:spid="_x0000_s1095" style="position:absolute;left:15984;top:42144;width:11392;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" fillcolor="#ffdc9b" stroked="f">
                      <v:fill color2="#ffd478" colors="0 #ffdc9b;.5 #ffd68d;1 #ffd478" focus="100%" type="gradient">
                        <o:fill v:ext="view" type="gradientUnscaled"/>
                      </v:fill>
                      <v:textbox inset="2.53958mm,2.53958mm,2.53958mm,2.53958mm">
                        <w:txbxContent>
                          <w:p w14:paraId="2EEB9928" w14:textId="77777777" w:rsidR="00376B56" w:rsidRDefault="00376B56" w:rsidP="00376B56">
                            <w:pPr>
                              <w:textDirection w:val="btLr"/>
                            </w:pPr>
                          </w:p>
                        </w:txbxContent>
                      </v:textbox>
                    </v:roundrect>
                    <v:rect id="Прямоугольник 124" o:spid="_x0000_s1096" style="position:absolute;left:16151;top:42311;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" filled="f" stroked="f">
                      <v:textbox inset=".19375mm,.19375mm,.19375mm,.19375mm">
                        <w:txbxContent>
                          <w:p w14:paraId="2B6F41A0" w14:textId="77777777" w:rsidR="00376B56" w:rsidRDefault="00376B56" w:rsidP="00376B56">
                            <w:pPr>
                              <w:spacing w:line="215" w:lineRule="auto"/>
                              <w:jc w:val="center"/>
                              <w:textDirection w:val="btLr"/>
                            </w:pPr>
                            <w:r>
                              <w:rPr>
                                <w:rFonts w:ascii="Times New Roman" w:eastAsia="Times New Roman" w:hAnsi="Times New Roman"/>
                                <w:color w:val="000000"/>
                              </w:rPr>
                              <w:t xml:space="preserve">D. </w:t>
                            </w:r>
                          </w:p>
                          <w:p w14:paraId="663558C3" w14:textId="77777777" w:rsidR="00376B56" w:rsidRDefault="00376B56" w:rsidP="00376B56">
                            <w:pPr>
                              <w:spacing w:before="76" w:line="215" w:lineRule="auto"/>
                              <w:jc w:val="center"/>
                              <w:textDirection w:val="btLr"/>
                            </w:pPr>
                            <w:r>
                              <w:rPr>
                                <w:rFonts w:ascii="Times New Roman" w:eastAsia="Times New Roman" w:hAnsi="Times New Roman"/>
                                <w:color w:val="000000"/>
                              </w:rPr>
                              <w:t xml:space="preserve">Tangibles </w:t>
                            </w:r>
                          </w:p>
                        </w:txbxContent>
                      </v:textbox>
                    </v:rect>
                    <v:shape id="Полилиния: фигура 125" o:spid="_x0000_s1097" style="position:absolute;left:27376;top:44849;width:20541;height:180;rotation:-19438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" adj="-11796480,,5400" path="m,60000r120000,e" filled="f" strokecolor="#599bd5"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02A1FF21" w14:textId="77777777" w:rsidR="00376B56" w:rsidRDefault="00376B56" w:rsidP="00376B56">
                            <w:pPr>
                              <w:textDirection w:val="btLr"/>
                            </w:pPr>
                          </w:p>
                        </w:txbxContent>
                      </v:textbox>
                    </v:shape>
                    <v:rect id="Прямоугольник 126" o:spid="_x0000_s1098" style="position:absolute;left:37133;top:44425;width:1027;height:1028;rotation:-194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" filled="f" stroked="f">
                      <v:textbox inset="1pt,0,1pt,0">
                        <w:txbxContent>
                          <w:p w14:paraId="77D92D2A" w14:textId="77777777" w:rsidR="00376B56" w:rsidRDefault="00376B56" w:rsidP="00376B56">
                            <w:pPr>
                              <w:spacing w:line="215" w:lineRule="auto"/>
                              <w:jc w:val="center"/>
                              <w:textDirection w:val="btLr"/>
                            </w:pPr>
                          </w:p>
                        </w:txbxContent>
                      </v:textbox>
                    </v:rect>
                    <v:roundrect id="Прямоугольник: скругленные углы 127" o:spid="_x0000_s1099" style="position:absolute;left:47917;top:42038;width:11391;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" fillcolor="#a8d08c" stroked="f">
                      <v:textbox inset="2.53958mm,2.53958mm,2.53958mm,2.53958mm">
                        <w:txbxContent>
                          <w:p w14:paraId="4F6AC6EC" w14:textId="77777777" w:rsidR="00376B56" w:rsidRDefault="00376B56" w:rsidP="00376B56">
                            <w:pPr>
                              <w:textDirection w:val="btLr"/>
                            </w:pPr>
                          </w:p>
                        </w:txbxContent>
                      </v:textbox>
                    </v:roundrect>
                    <v:rect id="Прямоугольник 128" o:spid="_x0000_s1100" style="position:absolute;left:48084;top:42205;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" filled="f" stroked="f">
                      <v:textbox inset=".19375mm,.19375mm,.19375mm,.19375mm">
                        <w:txbxContent>
                          <w:p w14:paraId="0FB14919"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Statement</w:t>
                            </w:r>
                            <w:proofErr w:type="spellEnd"/>
                          </w:p>
                          <w:p w14:paraId="1F4E0E6A" w14:textId="77777777" w:rsidR="00376B56" w:rsidRDefault="00376B56" w:rsidP="00376B56">
                            <w:pPr>
                              <w:spacing w:before="76" w:line="215" w:lineRule="auto"/>
                              <w:jc w:val="center"/>
                              <w:textDirection w:val="btLr"/>
                            </w:pPr>
                            <w:r>
                              <w:rPr>
                                <w:rFonts w:ascii="Times New Roman" w:eastAsia="Times New Roman" w:hAnsi="Times New Roman"/>
                                <w:color w:val="000000"/>
                              </w:rPr>
                              <w:t>16-18</w:t>
                            </w:r>
                          </w:p>
                        </w:txbxContent>
                      </v:textbox>
                    </v:rect>
                    <v:shape id="Полилиния: фигура 129" o:spid="_x0000_s1101" style="position:absolute;left:2604;top:40585;width:22206;height:179;rotation:5122246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" adj="-11796480,,5400" path="m,60000r120000,e" filled="f" strokecolor="#8064a2"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5A65A7CD" w14:textId="77777777" w:rsidR="00376B56" w:rsidRDefault="00376B56" w:rsidP="00376B56">
                            <w:pPr>
                              <w:textDirection w:val="btLr"/>
                            </w:pPr>
                          </w:p>
                        </w:txbxContent>
                      </v:textbox>
                    </v:shape>
                    <v:rect id="Прямоугольник 130" o:spid="_x0000_s1102" style="position:absolute;left:13150;top:40121;width:1111;height:1110;rotation:5122246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" filled="f" stroked="f">
                      <v:textbox inset="1pt,0,1pt,0">
                        <w:txbxContent>
                          <w:p w14:paraId="14968AFE" w14:textId="77777777" w:rsidR="00376B56" w:rsidRDefault="00376B56" w:rsidP="00376B56">
                            <w:pPr>
                              <w:spacing w:line="215" w:lineRule="auto"/>
                              <w:jc w:val="center"/>
                              <w:textDirection w:val="btLr"/>
                            </w:pPr>
                          </w:p>
                        </w:txbxContent>
                      </v:textbox>
                    </v:rect>
                    <v:roundrect id="Прямоугольник: скругленные углы 131" o:spid="_x0000_s1103" style="position:absolute;left:15984;top:48694;width:11392;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" fillcolor="#ffdc9b" stroked="f">
                      <v:fill color2="#ffd478" colors="0 #ffdc9b;.5 #ffd68d;1 #ffd478" focus="100%" type="gradient">
                        <o:fill v:ext="view" type="gradientUnscaled"/>
                      </v:fill>
                      <v:textbox inset="2.53958mm,2.53958mm,2.53958mm,2.53958mm">
                        <w:txbxContent>
                          <w:p w14:paraId="48985452" w14:textId="77777777" w:rsidR="00376B56" w:rsidRDefault="00376B56" w:rsidP="00376B56">
                            <w:pPr>
                              <w:textDirection w:val="btLr"/>
                            </w:pPr>
                          </w:p>
                        </w:txbxContent>
                      </v:textbox>
                    </v:roundrect>
                    <v:rect id="Прямоугольник 132" o:spid="_x0000_s1104" style="position:absolute;left:16151;top:48861;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" filled="f" stroked="f">
                      <v:textbox inset=".19375mm,.19375mm,.19375mm,.19375mm">
                        <w:txbxContent>
                          <w:p w14:paraId="4F5EA570" w14:textId="77777777" w:rsidR="00376B56" w:rsidRDefault="00376B56" w:rsidP="00376B56">
                            <w:pPr>
                              <w:spacing w:line="215" w:lineRule="auto"/>
                              <w:jc w:val="center"/>
                              <w:textDirection w:val="btLr"/>
                            </w:pPr>
                            <w:r>
                              <w:rPr>
                                <w:rFonts w:ascii="Times New Roman" w:eastAsia="Times New Roman" w:hAnsi="Times New Roman"/>
                                <w:color w:val="000000"/>
                              </w:rPr>
                              <w:t>E.</w:t>
                            </w:r>
                          </w:p>
                          <w:p w14:paraId="7CFD8E47" w14:textId="77777777" w:rsidR="00376B56" w:rsidRDefault="00376B56" w:rsidP="00376B56">
                            <w:pPr>
                              <w:spacing w:before="76" w:line="215" w:lineRule="auto"/>
                              <w:jc w:val="center"/>
                              <w:textDirection w:val="btLr"/>
                            </w:pPr>
                            <w:proofErr w:type="spellStart"/>
                            <w:r>
                              <w:rPr>
                                <w:rFonts w:ascii="Times New Roman" w:eastAsia="Times New Roman" w:hAnsi="Times New Roman"/>
                                <w:color w:val="000000"/>
                              </w:rPr>
                              <w:t>Assurance</w:t>
                            </w:r>
                            <w:proofErr w:type="spellEnd"/>
                          </w:p>
                        </w:txbxContent>
                      </v:textbox>
                    </v:rect>
                    <v:shape id="Полилиния: фигура 133" o:spid="_x0000_s1105" style="position:absolute;left:27376;top:51400;width:20541;height:179;rotation:-19261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" adj="-11796480,,5400" path="m,60000r120000,e" filled="f" strokecolor="#599bd5" strokeweight="1pt">
                      <v:stroke startarrowwidth="narrow" startarrowlength="short" endarrowwidth="narrow" endarrowlength="short" joinstyle="miter"/>
                      <v:formulas/>
                      <v:path arrowok="t" o:extrusionok="f" o:connecttype="custom" textboxrect="0,0,120000,120000"/>
                      <v:textbox inset="2.53958mm,2.53958mm,2.53958mm,2.53958mm">
                        <w:txbxContent>
                          <w:p w14:paraId="3C501886" w14:textId="77777777" w:rsidR="00376B56" w:rsidRDefault="00376B56" w:rsidP="00376B56">
                            <w:pPr>
                              <w:textDirection w:val="btLr"/>
                            </w:pPr>
                          </w:p>
                        </w:txbxContent>
                      </v:textbox>
                    </v:shape>
                    <v:rect id="Прямоугольник 134" o:spid="_x0000_s1106" style="position:absolute;left:37133;top:50976;width:1027;height:1027;rotation:-1926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" filled="f" stroked="f">
                      <v:textbox inset="1pt,0,1pt,0">
                        <w:txbxContent>
                          <w:p w14:paraId="3E1A2D15" w14:textId="77777777" w:rsidR="00376B56" w:rsidRDefault="00376B56" w:rsidP="00376B56">
                            <w:pPr>
                              <w:spacing w:line="215" w:lineRule="auto"/>
                              <w:jc w:val="center"/>
                              <w:textDirection w:val="btLr"/>
                            </w:pPr>
                          </w:p>
                        </w:txbxContent>
                      </v:textbox>
                    </v:rect>
                    <v:roundrect id="Прямоугольник: скругленные углы 135" o:spid="_x0000_s1107" style="position:absolute;left:47917;top:48589;width:11391;height:569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" fillcolor="#a8d08c" stroked="f">
                      <v:textbox inset="2.53958mm,2.53958mm,2.53958mm,2.53958mm">
                        <w:txbxContent>
                          <w:p w14:paraId="79EA959D" w14:textId="77777777" w:rsidR="00376B56" w:rsidRDefault="00376B56" w:rsidP="00376B56">
                            <w:pPr>
                              <w:textDirection w:val="btLr"/>
                            </w:pPr>
                          </w:p>
                        </w:txbxContent>
                      </v:textbox>
                    </v:roundrect>
                    <v:rect id="Прямоугольник 136" o:spid="_x0000_s1108" style="position:absolute;left:48084;top:48756;width:11058;height:5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" filled="f" stroked="f">
                      <v:textbox inset=".19375mm,.19375mm,.19375mm,.19375mm">
                        <w:txbxContent>
                          <w:p w14:paraId="77869EA0" w14:textId="77777777" w:rsidR="00376B56" w:rsidRDefault="00376B56" w:rsidP="00376B56">
                            <w:pPr>
                              <w:spacing w:line="215" w:lineRule="auto"/>
                              <w:jc w:val="center"/>
                              <w:textDirection w:val="btLr"/>
                            </w:pPr>
                            <w:proofErr w:type="spellStart"/>
                            <w:r>
                              <w:rPr>
                                <w:rFonts w:ascii="Times New Roman" w:eastAsia="Times New Roman" w:hAnsi="Times New Roman"/>
                                <w:color w:val="000000"/>
                              </w:rPr>
                              <w:t>Statement</w:t>
                            </w:r>
                            <w:proofErr w:type="spellEnd"/>
                            <w:r>
                              <w:rPr>
                                <w:rFonts w:ascii="Times New Roman" w:eastAsia="Times New Roman" w:hAnsi="Times New Roman"/>
                                <w:color w:val="000000"/>
                              </w:rPr>
                              <w:t xml:space="preserve"> </w:t>
                            </w:r>
                          </w:p>
                          <w:p w14:paraId="02805C0F" w14:textId="77777777" w:rsidR="00376B56" w:rsidRDefault="00376B56" w:rsidP="00376B56">
                            <w:pPr>
                              <w:spacing w:before="76" w:line="215" w:lineRule="auto"/>
                              <w:jc w:val="center"/>
                              <w:textDirection w:val="btLr"/>
                            </w:pPr>
                            <w:r>
                              <w:rPr>
                                <w:rFonts w:ascii="Times New Roman" w:eastAsia="Times New Roman" w:hAnsi="Times New Roman"/>
                                <w:color w:val="000000"/>
                              </w:rPr>
                              <w:t>19-20</w:t>
                            </w:r>
                          </w:p>
                        </w:txbxContent>
                      </v:textbox>
                    </v:rect>
                  </v:group>
                </v:group>
                <w10:anchorlock/>
              </v:group>
            </w:pict>
          </mc:Fallback>
        </mc:AlternateContent>
      </w:r>
    </w:p>
    <w:p w14:paraId="6EF89846" w14:textId="77777777" w:rsidR="00376B56" w:rsidRPr="00376B56" w:rsidRDefault="00376B56" w:rsidP="00376B56">
      <w:pPr>
        <w:tabs>
          <w:tab w:val="left" w:pos="426"/>
          <w:tab w:val="left" w:pos="567"/>
        </w:tabs>
        <w:spacing w:line="360" w:lineRule="auto"/>
        <w:ind w:firstLine="181"/>
        <w:contextualSpacing/>
        <w:jc w:val="center"/>
        <w:rPr>
          <w:rFonts w:asciiTheme="minorBidi" w:eastAsia="SimSun" w:hAnsiTheme="minorBidi" w:cstheme="minorBidi"/>
          <w:sz w:val="20"/>
          <w:szCs w:val="20"/>
          <w:lang w:val="en-US"/>
        </w:rPr>
      </w:pPr>
      <w:r w:rsidRPr="00376B56">
        <w:rPr>
          <w:rFonts w:asciiTheme="minorBidi" w:eastAsia="SimSun" w:hAnsiTheme="minorBidi" w:cstheme="minorBidi"/>
          <w:sz w:val="20"/>
          <w:szCs w:val="20"/>
          <w:lang w:val="en-US"/>
        </w:rPr>
        <w:t>Source: compiled by the authors</w:t>
      </w:r>
    </w:p>
    <w:p w14:paraId="51F69BDB" w14:textId="77777777" w:rsidR="00376B56" w:rsidRPr="00376B56" w:rsidRDefault="00376B56" w:rsidP="00376B56">
      <w:pPr>
        <w:tabs>
          <w:tab w:val="left" w:pos="426"/>
          <w:tab w:val="left" w:pos="567"/>
        </w:tabs>
        <w:spacing w:line="360" w:lineRule="auto"/>
        <w:ind w:firstLine="181"/>
        <w:contextualSpacing/>
        <w:jc w:val="center"/>
        <w:rPr>
          <w:rFonts w:asciiTheme="minorBidi" w:eastAsia="SimSun" w:hAnsiTheme="minorBidi" w:cstheme="minorBidi"/>
          <w:szCs w:val="24"/>
          <w:lang w:val="en-US"/>
        </w:rPr>
      </w:pPr>
      <w:r w:rsidRPr="00376B56">
        <w:rPr>
          <w:rFonts w:asciiTheme="minorBidi" w:eastAsia="SimSun" w:hAnsiTheme="minorBidi" w:cstheme="minorBidi"/>
          <w:szCs w:val="24"/>
          <w:lang w:val="en-US"/>
        </w:rPr>
        <w:t>Figure 3: E-commerce service quality assessment model</w:t>
      </w:r>
    </w:p>
    <w:p w14:paraId="7CC60615"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p>
    <w:p w14:paraId="53E4588D"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The method for assessing the quality of service in e-commerce includes the following stages. </w:t>
      </w:r>
    </w:p>
    <w:p w14:paraId="7A25FC0D"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Stage 1. Consumer survey. </w:t>
      </w:r>
    </w:p>
    <w:p w14:paraId="1E436EF8"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lastRenderedPageBreak/>
        <w:t>The survey was conducted on the online store website using pairs of statements describing customer satisfaction with each quality component and its importance (Table 1). Organizationally, there are two options: either to ask the respondent to fill out the entire questionnaire, motivating them with bonuses, or to ask just one question from the list chosen at random. The responses were given on a five-point Likert scale (from "strongly disagree" to "strongly agree").</w:t>
      </w:r>
    </w:p>
    <w:p w14:paraId="1C04D778" w14:textId="77777777" w:rsidR="00376B56" w:rsidRPr="00376B56" w:rsidRDefault="00376B56" w:rsidP="00376B56">
      <w:pPr>
        <w:tabs>
          <w:tab w:val="left" w:pos="426"/>
          <w:tab w:val="left" w:pos="567"/>
        </w:tabs>
        <w:spacing w:line="360" w:lineRule="auto"/>
        <w:contextualSpacing/>
        <w:rPr>
          <w:rFonts w:asciiTheme="minorBidi" w:eastAsia="SimSun" w:hAnsiTheme="minorBidi" w:cstheme="minorBidi"/>
          <w:szCs w:val="24"/>
          <w:lang w:val="en-US"/>
        </w:rPr>
      </w:pPr>
    </w:p>
    <w:p w14:paraId="00CAD2FD" w14:textId="77777777" w:rsidR="00376B56" w:rsidRPr="00376B56" w:rsidRDefault="00376B56" w:rsidP="00376B56">
      <w:pPr>
        <w:tabs>
          <w:tab w:val="left" w:pos="426"/>
          <w:tab w:val="left" w:pos="567"/>
        </w:tabs>
        <w:spacing w:line="360" w:lineRule="auto"/>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Table 1: Parameters of service quality assessment in e-commerce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58"/>
        <w:gridCol w:w="4541"/>
        <w:gridCol w:w="4395"/>
      </w:tblGrid>
      <w:tr w:rsidR="00376B56" w:rsidRPr="00FE02A0" w14:paraId="6EEDC99C" w14:textId="77777777" w:rsidTr="006F76C9">
        <w:trPr>
          <w:trHeight w:val="96"/>
          <w:tblHeader/>
        </w:trPr>
        <w:tc>
          <w:tcPr>
            <w:tcW w:w="244" w:type="pct"/>
          </w:tcPr>
          <w:p w14:paraId="000CF6D3"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w:t>
            </w:r>
          </w:p>
        </w:tc>
        <w:tc>
          <w:tcPr>
            <w:tcW w:w="2417" w:type="pct"/>
          </w:tcPr>
          <w:p w14:paraId="0C65B800"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Quality assessment</w:t>
            </w:r>
          </w:p>
        </w:tc>
        <w:tc>
          <w:tcPr>
            <w:tcW w:w="2339" w:type="pct"/>
          </w:tcPr>
          <w:p w14:paraId="35509195"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Significance assessment</w:t>
            </w:r>
          </w:p>
        </w:tc>
      </w:tr>
      <w:tr w:rsidR="00376B56" w:rsidRPr="00FE02A0" w14:paraId="79D15EB9" w14:textId="77777777" w:rsidTr="00D50ABD">
        <w:tc>
          <w:tcPr>
            <w:tcW w:w="5000" w:type="pct"/>
            <w:gridSpan w:val="3"/>
          </w:tcPr>
          <w:p w14:paraId="335C5FBB"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Online interaction</w:t>
            </w:r>
          </w:p>
        </w:tc>
      </w:tr>
      <w:tr w:rsidR="00376B56" w:rsidRPr="00327C5A" w14:paraId="38D90E4B" w14:textId="77777777" w:rsidTr="00D50ABD">
        <w:tc>
          <w:tcPr>
            <w:tcW w:w="244" w:type="pct"/>
          </w:tcPr>
          <w:p w14:paraId="702BDE95"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w:t>
            </w:r>
          </w:p>
        </w:tc>
        <w:tc>
          <w:tcPr>
            <w:tcW w:w="2417" w:type="pct"/>
          </w:tcPr>
          <w:p w14:paraId="5E06F23D"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Appealing website design</w:t>
            </w:r>
          </w:p>
        </w:tc>
        <w:tc>
          <w:tcPr>
            <w:tcW w:w="2339" w:type="pct"/>
          </w:tcPr>
          <w:p w14:paraId="4B87EE98"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It is important to me that the website is nicely designed</w:t>
            </w:r>
          </w:p>
        </w:tc>
      </w:tr>
      <w:tr w:rsidR="00376B56" w:rsidRPr="00327C5A" w14:paraId="2BB4BCC6" w14:textId="77777777" w:rsidTr="00D50ABD">
        <w:tc>
          <w:tcPr>
            <w:tcW w:w="244" w:type="pct"/>
          </w:tcPr>
          <w:p w14:paraId="7A061B40"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2</w:t>
            </w:r>
          </w:p>
        </w:tc>
        <w:tc>
          <w:tcPr>
            <w:tcW w:w="2417" w:type="pct"/>
          </w:tcPr>
          <w:p w14:paraId="57505571"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Sufficient product information</w:t>
            </w:r>
          </w:p>
        </w:tc>
        <w:tc>
          <w:tcPr>
            <w:tcW w:w="2339" w:type="pct"/>
          </w:tcPr>
          <w:p w14:paraId="3FEABF2B"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Complete product information is important to me</w:t>
            </w:r>
          </w:p>
        </w:tc>
      </w:tr>
      <w:tr w:rsidR="00376B56" w:rsidRPr="00327C5A" w14:paraId="0CC8E684" w14:textId="77777777" w:rsidTr="00D50ABD">
        <w:tc>
          <w:tcPr>
            <w:tcW w:w="244" w:type="pct"/>
          </w:tcPr>
          <w:p w14:paraId="4FBABDD6"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3</w:t>
            </w:r>
          </w:p>
        </w:tc>
        <w:tc>
          <w:tcPr>
            <w:tcW w:w="2417" w:type="pct"/>
          </w:tcPr>
          <w:p w14:paraId="4A11A6A3"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website allows to easily find the desired product</w:t>
            </w:r>
          </w:p>
        </w:tc>
        <w:tc>
          <w:tcPr>
            <w:tcW w:w="2339" w:type="pct"/>
          </w:tcPr>
          <w:p w14:paraId="2232AAA3"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It is important for me that the product is easy to find</w:t>
            </w:r>
          </w:p>
        </w:tc>
      </w:tr>
      <w:tr w:rsidR="00376B56" w:rsidRPr="00327C5A" w14:paraId="7C358004" w14:textId="77777777" w:rsidTr="00D50ABD">
        <w:tc>
          <w:tcPr>
            <w:tcW w:w="244" w:type="pct"/>
          </w:tcPr>
          <w:p w14:paraId="12400B61"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4</w:t>
            </w:r>
          </w:p>
        </w:tc>
        <w:tc>
          <w:tcPr>
            <w:tcW w:w="2417" w:type="pct"/>
          </w:tcPr>
          <w:p w14:paraId="3E014F45"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Payment options can be selected</w:t>
            </w:r>
          </w:p>
        </w:tc>
        <w:tc>
          <w:tcPr>
            <w:tcW w:w="2339" w:type="pct"/>
          </w:tcPr>
          <w:p w14:paraId="534AEB66"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choice of payment options is important to me</w:t>
            </w:r>
          </w:p>
        </w:tc>
      </w:tr>
      <w:tr w:rsidR="00376B56" w:rsidRPr="00327C5A" w14:paraId="7EF7DF51" w14:textId="77777777" w:rsidTr="00D50ABD">
        <w:trPr>
          <w:trHeight w:val="175"/>
        </w:trPr>
        <w:tc>
          <w:tcPr>
            <w:tcW w:w="244" w:type="pct"/>
          </w:tcPr>
          <w:p w14:paraId="2B7D2319"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5</w:t>
            </w:r>
          </w:p>
        </w:tc>
        <w:tc>
          <w:tcPr>
            <w:tcW w:w="2417" w:type="pct"/>
          </w:tcPr>
          <w:p w14:paraId="7AB8437B"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website allows for quick purchase</w:t>
            </w:r>
          </w:p>
        </w:tc>
        <w:tc>
          <w:tcPr>
            <w:tcW w:w="2339" w:type="pct"/>
          </w:tcPr>
          <w:p w14:paraId="0A01B7E1"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promptness of purchase is important to me</w:t>
            </w:r>
          </w:p>
        </w:tc>
      </w:tr>
      <w:tr w:rsidR="00376B56" w:rsidRPr="00327C5A" w14:paraId="0B76D070" w14:textId="77777777" w:rsidTr="00D50ABD">
        <w:tc>
          <w:tcPr>
            <w:tcW w:w="244" w:type="pct"/>
          </w:tcPr>
          <w:p w14:paraId="063F298E"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6</w:t>
            </w:r>
          </w:p>
        </w:tc>
        <w:tc>
          <w:tcPr>
            <w:tcW w:w="2417" w:type="pct"/>
          </w:tcPr>
          <w:p w14:paraId="4029DB44"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Order settings can be adjusted to the client’s needs</w:t>
            </w:r>
          </w:p>
        </w:tc>
        <w:tc>
          <w:tcPr>
            <w:tcW w:w="2339" w:type="pct"/>
          </w:tcPr>
          <w:p w14:paraId="20CD9FC3"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opportunity to change order settings is important to me</w:t>
            </w:r>
          </w:p>
        </w:tc>
      </w:tr>
      <w:tr w:rsidR="00376B56" w:rsidRPr="00FE02A0" w14:paraId="3D74D425" w14:textId="77777777" w:rsidTr="00D50ABD">
        <w:tc>
          <w:tcPr>
            <w:tcW w:w="5000" w:type="pct"/>
            <w:gridSpan w:val="3"/>
          </w:tcPr>
          <w:p w14:paraId="68270EEF"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Human interaction</w:t>
            </w:r>
          </w:p>
        </w:tc>
      </w:tr>
      <w:tr w:rsidR="00376B56" w:rsidRPr="00327C5A" w14:paraId="5BC4BB6D" w14:textId="77777777" w:rsidTr="00D50ABD">
        <w:tc>
          <w:tcPr>
            <w:tcW w:w="244" w:type="pct"/>
          </w:tcPr>
          <w:p w14:paraId="45FB69CE"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7</w:t>
            </w:r>
          </w:p>
        </w:tc>
        <w:tc>
          <w:tcPr>
            <w:tcW w:w="2417" w:type="pct"/>
          </w:tcPr>
          <w:p w14:paraId="5916DFEC"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Employees sincerely want to help the customer</w:t>
            </w:r>
          </w:p>
        </w:tc>
        <w:tc>
          <w:tcPr>
            <w:tcW w:w="2339" w:type="pct"/>
          </w:tcPr>
          <w:p w14:paraId="5D9943A3"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It is important for me that the employees sincerely try to help the customer</w:t>
            </w:r>
          </w:p>
        </w:tc>
      </w:tr>
      <w:tr w:rsidR="00376B56" w:rsidRPr="00327C5A" w14:paraId="667AC2C6" w14:textId="77777777" w:rsidTr="00D50ABD">
        <w:tc>
          <w:tcPr>
            <w:tcW w:w="244" w:type="pct"/>
          </w:tcPr>
          <w:p w14:paraId="25571E10"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8</w:t>
            </w:r>
          </w:p>
        </w:tc>
        <w:tc>
          <w:tcPr>
            <w:tcW w:w="2417" w:type="pct"/>
          </w:tcPr>
          <w:p w14:paraId="1A292102"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Employees offer competent consultations by phone/chat/videoconference</w:t>
            </w:r>
          </w:p>
        </w:tc>
        <w:tc>
          <w:tcPr>
            <w:tcW w:w="2339" w:type="pct"/>
          </w:tcPr>
          <w:p w14:paraId="36E4115C"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Competent consultations from online store employees are important to me</w:t>
            </w:r>
          </w:p>
        </w:tc>
      </w:tr>
      <w:tr w:rsidR="00376B56" w:rsidRPr="00327C5A" w14:paraId="7D2BDBF9" w14:textId="77777777" w:rsidTr="00D50ABD">
        <w:tc>
          <w:tcPr>
            <w:tcW w:w="244" w:type="pct"/>
          </w:tcPr>
          <w:p w14:paraId="0E8F034B"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9</w:t>
            </w:r>
          </w:p>
        </w:tc>
        <w:tc>
          <w:tcPr>
            <w:tcW w:w="2417" w:type="pct"/>
          </w:tcPr>
          <w:p w14:paraId="1F7E142A"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Customers' problems are solved quickly</w:t>
            </w:r>
          </w:p>
        </w:tc>
        <w:tc>
          <w:tcPr>
            <w:tcW w:w="2339" w:type="pct"/>
          </w:tcPr>
          <w:p w14:paraId="42D84069"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speed with which customers' problems are solved is important to me</w:t>
            </w:r>
          </w:p>
        </w:tc>
      </w:tr>
      <w:tr w:rsidR="00376B56" w:rsidRPr="00327C5A" w14:paraId="408686BC" w14:textId="77777777" w:rsidTr="00D50ABD">
        <w:tc>
          <w:tcPr>
            <w:tcW w:w="244" w:type="pct"/>
          </w:tcPr>
          <w:p w14:paraId="16A2EBE0"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10</w:t>
            </w:r>
          </w:p>
        </w:tc>
        <w:tc>
          <w:tcPr>
            <w:tcW w:w="2417" w:type="pct"/>
          </w:tcPr>
          <w:p w14:paraId="033FB324"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employees (pickers, couriers) are polite</w:t>
            </w:r>
          </w:p>
        </w:tc>
        <w:tc>
          <w:tcPr>
            <w:tcW w:w="2339" w:type="pct"/>
          </w:tcPr>
          <w:p w14:paraId="3DC8197C"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politeness of online store employees is important to me</w:t>
            </w:r>
          </w:p>
        </w:tc>
      </w:tr>
      <w:tr w:rsidR="00376B56" w:rsidRPr="00FE02A0" w14:paraId="0613E140" w14:textId="77777777" w:rsidTr="00D50ABD">
        <w:tc>
          <w:tcPr>
            <w:tcW w:w="5000" w:type="pct"/>
            <w:gridSpan w:val="3"/>
          </w:tcPr>
          <w:p w14:paraId="03EBBF3B"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Reliability</w:t>
            </w:r>
          </w:p>
        </w:tc>
      </w:tr>
      <w:tr w:rsidR="00376B56" w:rsidRPr="00327C5A" w14:paraId="44C41B8F" w14:textId="77777777" w:rsidTr="00D50ABD">
        <w:tc>
          <w:tcPr>
            <w:tcW w:w="244" w:type="pct"/>
          </w:tcPr>
          <w:p w14:paraId="43B50B2C"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11</w:t>
            </w:r>
          </w:p>
        </w:tc>
        <w:tc>
          <w:tcPr>
            <w:tcW w:w="2417" w:type="pct"/>
          </w:tcPr>
          <w:p w14:paraId="137A764C"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Products are always available</w:t>
            </w:r>
          </w:p>
        </w:tc>
        <w:tc>
          <w:tcPr>
            <w:tcW w:w="2339" w:type="pct"/>
          </w:tcPr>
          <w:p w14:paraId="5C18F6E2"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It is important to me that the products are always in stock</w:t>
            </w:r>
          </w:p>
        </w:tc>
      </w:tr>
      <w:tr w:rsidR="00376B56" w:rsidRPr="00327C5A" w14:paraId="68FD4833" w14:textId="77777777" w:rsidTr="00D50ABD">
        <w:tc>
          <w:tcPr>
            <w:tcW w:w="244" w:type="pct"/>
          </w:tcPr>
          <w:p w14:paraId="32622686"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12</w:t>
            </w:r>
          </w:p>
        </w:tc>
        <w:tc>
          <w:tcPr>
            <w:tcW w:w="2417" w:type="pct"/>
          </w:tcPr>
          <w:p w14:paraId="7A6CB9E5"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Delivery deadlines are met</w:t>
            </w:r>
          </w:p>
        </w:tc>
        <w:tc>
          <w:tcPr>
            <w:tcW w:w="2339" w:type="pct"/>
          </w:tcPr>
          <w:p w14:paraId="38247084"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Compliance with delivery dates is important to me</w:t>
            </w:r>
          </w:p>
        </w:tc>
      </w:tr>
      <w:tr w:rsidR="00376B56" w:rsidRPr="00327C5A" w14:paraId="19811333" w14:textId="77777777" w:rsidTr="00D50ABD">
        <w:tc>
          <w:tcPr>
            <w:tcW w:w="244" w:type="pct"/>
          </w:tcPr>
          <w:p w14:paraId="57C7BAF8"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13</w:t>
            </w:r>
          </w:p>
        </w:tc>
        <w:tc>
          <w:tcPr>
            <w:tcW w:w="2417" w:type="pct"/>
          </w:tcPr>
          <w:p w14:paraId="245CB242"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Quality products are delivered</w:t>
            </w:r>
          </w:p>
        </w:tc>
        <w:tc>
          <w:tcPr>
            <w:tcW w:w="2339" w:type="pct"/>
          </w:tcPr>
          <w:p w14:paraId="132F529D"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Product quality is important to me</w:t>
            </w:r>
          </w:p>
        </w:tc>
      </w:tr>
      <w:tr w:rsidR="00376B56" w:rsidRPr="00327C5A" w14:paraId="087E96F9" w14:textId="77777777" w:rsidTr="00D50ABD">
        <w:tc>
          <w:tcPr>
            <w:tcW w:w="244" w:type="pct"/>
          </w:tcPr>
          <w:p w14:paraId="07CA4DEB"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lastRenderedPageBreak/>
              <w:t>14</w:t>
            </w:r>
          </w:p>
        </w:tc>
        <w:tc>
          <w:tcPr>
            <w:tcW w:w="2417" w:type="pct"/>
          </w:tcPr>
          <w:p w14:paraId="771BE14C"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Expiration dates are observed</w:t>
            </w:r>
          </w:p>
        </w:tc>
        <w:tc>
          <w:tcPr>
            <w:tcW w:w="2339" w:type="pct"/>
          </w:tcPr>
          <w:p w14:paraId="039F11E8"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Compliance with expiration dates is important to me</w:t>
            </w:r>
          </w:p>
        </w:tc>
      </w:tr>
      <w:tr w:rsidR="00376B56" w:rsidRPr="00327C5A" w14:paraId="69AAF321" w14:textId="77777777" w:rsidTr="00D50ABD">
        <w:tc>
          <w:tcPr>
            <w:tcW w:w="244" w:type="pct"/>
          </w:tcPr>
          <w:p w14:paraId="7B728FF1"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15</w:t>
            </w:r>
          </w:p>
        </w:tc>
        <w:tc>
          <w:tcPr>
            <w:tcW w:w="2417" w:type="pct"/>
          </w:tcPr>
          <w:p w14:paraId="7509074F"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Payment methods are safe</w:t>
            </w:r>
          </w:p>
        </w:tc>
        <w:tc>
          <w:tcPr>
            <w:tcW w:w="2339" w:type="pct"/>
          </w:tcPr>
          <w:p w14:paraId="766A5E27"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safety of payment is important to me</w:t>
            </w:r>
          </w:p>
        </w:tc>
      </w:tr>
      <w:tr w:rsidR="00376B56" w:rsidRPr="00FE02A0" w14:paraId="11843CBD" w14:textId="77777777" w:rsidTr="00D50ABD">
        <w:tc>
          <w:tcPr>
            <w:tcW w:w="5000" w:type="pct"/>
            <w:gridSpan w:val="3"/>
          </w:tcPr>
          <w:p w14:paraId="5E3E27A8"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Tangibles</w:t>
            </w:r>
          </w:p>
        </w:tc>
      </w:tr>
      <w:tr w:rsidR="00376B56" w:rsidRPr="00327C5A" w14:paraId="71CBBB42" w14:textId="77777777" w:rsidTr="00D50ABD">
        <w:tc>
          <w:tcPr>
            <w:tcW w:w="244" w:type="pct"/>
          </w:tcPr>
          <w:p w14:paraId="191AD6EF"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16</w:t>
            </w:r>
          </w:p>
        </w:tc>
        <w:tc>
          <w:tcPr>
            <w:tcW w:w="2417" w:type="pct"/>
          </w:tcPr>
          <w:p w14:paraId="35B4521C"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 xml:space="preserve">The product range meets customers' needs </w:t>
            </w:r>
          </w:p>
        </w:tc>
        <w:tc>
          <w:tcPr>
            <w:tcW w:w="2339" w:type="pct"/>
          </w:tcPr>
          <w:p w14:paraId="61BEDA5B"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product range is important to me</w:t>
            </w:r>
          </w:p>
        </w:tc>
      </w:tr>
      <w:tr w:rsidR="00376B56" w:rsidRPr="00327C5A" w14:paraId="0EADDC40" w14:textId="77777777" w:rsidTr="00D50ABD">
        <w:tc>
          <w:tcPr>
            <w:tcW w:w="244" w:type="pct"/>
          </w:tcPr>
          <w:p w14:paraId="2FDBC9E4"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17</w:t>
            </w:r>
          </w:p>
        </w:tc>
        <w:tc>
          <w:tcPr>
            <w:tcW w:w="2417" w:type="pct"/>
          </w:tcPr>
          <w:p w14:paraId="1DDCED7F"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Reasonable pricing for goods and services</w:t>
            </w:r>
          </w:p>
        </w:tc>
        <w:tc>
          <w:tcPr>
            <w:tcW w:w="2339" w:type="pct"/>
          </w:tcPr>
          <w:p w14:paraId="3F8FE76B"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price level is important to me</w:t>
            </w:r>
          </w:p>
        </w:tc>
      </w:tr>
      <w:tr w:rsidR="00376B56" w:rsidRPr="00327C5A" w14:paraId="31A0AFDF" w14:textId="77777777" w:rsidTr="00D50ABD">
        <w:tc>
          <w:tcPr>
            <w:tcW w:w="244" w:type="pct"/>
          </w:tcPr>
          <w:p w14:paraId="3EE737B3"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18</w:t>
            </w:r>
          </w:p>
        </w:tc>
        <w:tc>
          <w:tcPr>
            <w:tcW w:w="2417" w:type="pct"/>
          </w:tcPr>
          <w:p w14:paraId="4750AD90"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Additional services meet customers' needs</w:t>
            </w:r>
          </w:p>
        </w:tc>
        <w:tc>
          <w:tcPr>
            <w:tcW w:w="2339" w:type="pct"/>
          </w:tcPr>
          <w:p w14:paraId="7D1F377D"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Additional services are important to me</w:t>
            </w:r>
          </w:p>
        </w:tc>
      </w:tr>
      <w:tr w:rsidR="00376B56" w:rsidRPr="00FE02A0" w14:paraId="7F3A7CDA" w14:textId="77777777" w:rsidTr="00D50ABD">
        <w:tc>
          <w:tcPr>
            <w:tcW w:w="5000" w:type="pct"/>
            <w:gridSpan w:val="3"/>
          </w:tcPr>
          <w:p w14:paraId="7C87C26B"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Assurance</w:t>
            </w:r>
          </w:p>
        </w:tc>
      </w:tr>
      <w:tr w:rsidR="00376B56" w:rsidRPr="00327C5A" w14:paraId="05D6A37B" w14:textId="77777777" w:rsidTr="00D50ABD">
        <w:tc>
          <w:tcPr>
            <w:tcW w:w="244" w:type="pct"/>
          </w:tcPr>
          <w:p w14:paraId="01D4AC50"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19</w:t>
            </w:r>
          </w:p>
        </w:tc>
        <w:tc>
          <w:tcPr>
            <w:tcW w:w="2417" w:type="pct"/>
          </w:tcPr>
          <w:p w14:paraId="56E328F1"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Product returns are easy to arrange</w:t>
            </w:r>
          </w:p>
        </w:tc>
        <w:tc>
          <w:tcPr>
            <w:tcW w:w="2339" w:type="pct"/>
          </w:tcPr>
          <w:p w14:paraId="63A68203"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Easy return policy is important to me</w:t>
            </w:r>
          </w:p>
        </w:tc>
      </w:tr>
      <w:tr w:rsidR="00376B56" w:rsidRPr="00327C5A" w14:paraId="36E2C097" w14:textId="77777777" w:rsidTr="00D50ABD">
        <w:tc>
          <w:tcPr>
            <w:tcW w:w="244" w:type="pct"/>
          </w:tcPr>
          <w:p w14:paraId="164A58DD" w14:textId="77777777" w:rsidR="00376B56" w:rsidRPr="00FE02A0" w:rsidRDefault="00376B56" w:rsidP="00D50ABD">
            <w:pPr>
              <w:tabs>
                <w:tab w:val="left" w:pos="426"/>
                <w:tab w:val="left" w:pos="567"/>
              </w:tabs>
              <w:spacing w:line="360" w:lineRule="auto"/>
              <w:contextualSpacing/>
              <w:rPr>
                <w:rFonts w:eastAsia="SimSun"/>
                <w:sz w:val="20"/>
                <w:szCs w:val="20"/>
                <w:lang w:val="ru-RU"/>
              </w:rPr>
            </w:pPr>
            <w:r w:rsidRPr="00FE02A0">
              <w:rPr>
                <w:rFonts w:eastAsia="SimSun"/>
                <w:sz w:val="20"/>
                <w:szCs w:val="20"/>
                <w:lang w:val="ru-RU"/>
              </w:rPr>
              <w:t>20</w:t>
            </w:r>
          </w:p>
        </w:tc>
        <w:tc>
          <w:tcPr>
            <w:tcW w:w="2417" w:type="pct"/>
          </w:tcPr>
          <w:p w14:paraId="3D3FCC16"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The website has reliable reviews</w:t>
            </w:r>
          </w:p>
        </w:tc>
        <w:tc>
          <w:tcPr>
            <w:tcW w:w="2339" w:type="pct"/>
          </w:tcPr>
          <w:p w14:paraId="53852B80" w14:textId="77777777" w:rsidR="00376B56" w:rsidRPr="00376B56" w:rsidRDefault="00376B56" w:rsidP="00D50ABD">
            <w:pPr>
              <w:tabs>
                <w:tab w:val="left" w:pos="426"/>
                <w:tab w:val="left" w:pos="567"/>
              </w:tabs>
              <w:spacing w:line="360" w:lineRule="auto"/>
              <w:contextualSpacing/>
              <w:rPr>
                <w:rFonts w:eastAsia="SimSun"/>
                <w:sz w:val="20"/>
                <w:szCs w:val="20"/>
                <w:lang w:val="en-US"/>
              </w:rPr>
            </w:pPr>
            <w:r w:rsidRPr="00376B56">
              <w:rPr>
                <w:rFonts w:eastAsia="SimSun"/>
                <w:sz w:val="20"/>
                <w:szCs w:val="20"/>
                <w:lang w:val="en-US"/>
              </w:rPr>
              <w:t>Reliable reviews are important to me</w:t>
            </w:r>
          </w:p>
        </w:tc>
      </w:tr>
    </w:tbl>
    <w:p w14:paraId="34033AB2" w14:textId="77777777" w:rsidR="00376B56" w:rsidRPr="00376B56" w:rsidRDefault="00376B56" w:rsidP="00376B56">
      <w:pPr>
        <w:tabs>
          <w:tab w:val="left" w:pos="426"/>
          <w:tab w:val="left" w:pos="567"/>
        </w:tabs>
        <w:spacing w:line="360" w:lineRule="auto"/>
        <w:contextualSpacing/>
        <w:rPr>
          <w:rFonts w:asciiTheme="minorBidi" w:eastAsia="SimSun" w:hAnsiTheme="minorBidi" w:cstheme="minorBidi"/>
          <w:sz w:val="20"/>
          <w:szCs w:val="20"/>
          <w:lang w:val="en-US"/>
        </w:rPr>
      </w:pPr>
      <w:r w:rsidRPr="00376B56">
        <w:rPr>
          <w:rFonts w:asciiTheme="minorBidi" w:eastAsia="SimSun" w:hAnsiTheme="minorBidi" w:cstheme="minorBidi"/>
          <w:sz w:val="20"/>
          <w:szCs w:val="20"/>
          <w:lang w:val="en-US"/>
        </w:rPr>
        <w:t>Source: compiled by the authors</w:t>
      </w:r>
    </w:p>
    <w:p w14:paraId="7AEF9055"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p>
    <w:p w14:paraId="53810CA1"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Stage 2. Assessment of survey results consistency. </w:t>
      </w:r>
    </w:p>
    <w:p w14:paraId="18CE7128"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The internal consistency of the survey results is assessed using Cronbach's alpha coefficient. The sufficient coefficient value is 0.7 or higher. Lower coefficients indicate the need to identify and work on the reasons for differences in opinions.</w:t>
      </w:r>
    </w:p>
    <w:p w14:paraId="42D7B7E4"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Stage 3. Calculation of individual indicators of the online store’s trade service.</w:t>
      </w:r>
    </w:p>
    <w:p w14:paraId="68B66DAF"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Each individual indicator is calculated using formula:</w:t>
      </w:r>
    </w:p>
    <w:p w14:paraId="399AB3D5" w14:textId="77777777" w:rsidR="00376B56" w:rsidRPr="00376B56" w:rsidRDefault="00CD38CE" w:rsidP="00376B56">
      <w:pPr>
        <w:tabs>
          <w:tab w:val="left" w:pos="426"/>
          <w:tab w:val="left" w:pos="567"/>
        </w:tabs>
        <w:spacing w:line="360" w:lineRule="auto"/>
        <w:ind w:firstLine="181"/>
        <w:contextualSpacing/>
        <w:rPr>
          <w:rFonts w:asciiTheme="minorBidi" w:eastAsia="SimSun" w:hAnsiTheme="minorBidi" w:cstheme="minorBidi"/>
          <w:szCs w:val="24"/>
          <w:lang w:val="en-US"/>
        </w:rPr>
      </w:pPr>
      <m:oMath>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SQI</m:t>
            </m:r>
          </m:e>
          <m:sub>
            <m:r>
              <w:rPr>
                <w:rFonts w:ascii="Cambria Math" w:eastAsia="SimSun" w:hAnsi="Cambria Math" w:cstheme="minorBidi"/>
                <w:szCs w:val="24"/>
                <w:lang w:val="ru-RU"/>
              </w:rPr>
              <m:t>j</m:t>
            </m:r>
          </m:sub>
        </m:sSub>
        <m:r>
          <w:rPr>
            <w:rFonts w:ascii="Cambria Math" w:eastAsia="SimSun" w:hAnsi="Cambria Math" w:cstheme="minorBidi"/>
            <w:szCs w:val="24"/>
            <w:lang w:val="en-US"/>
          </w:rPr>
          <m:t xml:space="preserve">= </m:t>
        </m:r>
        <m:nary>
          <m:naryPr>
            <m:chr m:val="∑"/>
            <m:ctrlPr>
              <w:rPr>
                <w:rFonts w:ascii="Cambria Math" w:eastAsia="SimSun" w:hAnsi="Cambria Math" w:cstheme="minorBidi"/>
                <w:szCs w:val="24"/>
                <w:lang w:val="ru-RU"/>
              </w:rPr>
            </m:ctrlPr>
          </m:naryPr>
          <m:sub>
            <m:r>
              <w:rPr>
                <w:rFonts w:ascii="Cambria Math" w:eastAsia="SimSun" w:hAnsi="Cambria Math" w:cstheme="minorBidi"/>
                <w:szCs w:val="24"/>
                <w:lang w:val="ru-RU"/>
              </w:rPr>
              <m:t>j</m:t>
            </m:r>
            <m:r>
              <w:rPr>
                <w:rFonts w:ascii="Cambria Math" w:eastAsia="SimSun" w:hAnsi="Cambria Math" w:cstheme="minorBidi"/>
                <w:szCs w:val="24"/>
                <w:lang w:val="en-US"/>
              </w:rPr>
              <m:t>=1</m:t>
            </m:r>
          </m:sub>
          <m:sup>
            <m:r>
              <w:rPr>
                <w:rFonts w:ascii="Cambria Math" w:eastAsia="SimSun" w:hAnsi="Cambria Math" w:cstheme="minorBidi"/>
                <w:szCs w:val="24"/>
                <w:lang w:val="ru-RU"/>
              </w:rPr>
              <m:t>k</m:t>
            </m:r>
          </m:sup>
          <m:e/>
        </m:nary>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R</m:t>
            </m:r>
          </m:e>
          <m:sub>
            <m:r>
              <w:rPr>
                <w:rFonts w:ascii="Cambria Math" w:eastAsia="SimSun" w:hAnsi="Cambria Math" w:cstheme="minorBidi"/>
                <w:szCs w:val="24"/>
                <w:lang w:val="ru-RU"/>
              </w:rPr>
              <m:t>ij</m:t>
            </m:r>
          </m:sub>
        </m:sSub>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Q</m:t>
            </m:r>
          </m:e>
          <m:sub>
            <m:r>
              <w:rPr>
                <w:rFonts w:ascii="Cambria Math" w:eastAsia="SimSun" w:hAnsi="Cambria Math" w:cstheme="minorBidi"/>
                <w:szCs w:val="24"/>
                <w:lang w:val="ru-RU"/>
              </w:rPr>
              <m:t>ij</m:t>
            </m:r>
          </m:sub>
        </m:sSub>
      </m:oMath>
      <w:r w:rsidR="00376B56" w:rsidRPr="00376B56">
        <w:rPr>
          <w:rFonts w:asciiTheme="minorBidi" w:eastAsia="SimSun" w:hAnsiTheme="minorBidi" w:cstheme="minorBidi"/>
          <w:szCs w:val="24"/>
          <w:lang w:val="en-US"/>
        </w:rPr>
        <w:t xml:space="preserve"> </w:t>
      </w:r>
    </w:p>
    <w:p w14:paraId="7EF1C35F"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where </w:t>
      </w:r>
      <m:oMath>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SQI</m:t>
            </m:r>
          </m:e>
          <m:sub>
            <m:r>
              <w:rPr>
                <w:rFonts w:ascii="Cambria Math" w:eastAsia="SimSun" w:hAnsi="Cambria Math" w:cstheme="minorBidi"/>
                <w:szCs w:val="24"/>
                <w:lang w:val="ru-RU"/>
              </w:rPr>
              <m:t>j</m:t>
            </m:r>
          </m:sub>
        </m:sSub>
      </m:oMath>
      <w:r w:rsidRPr="00376B56">
        <w:rPr>
          <w:rFonts w:asciiTheme="minorBidi" w:eastAsia="SimSun" w:hAnsiTheme="minorBidi" w:cstheme="minorBidi"/>
          <w:szCs w:val="24"/>
          <w:lang w:val="en-US"/>
        </w:rPr>
        <w:t xml:space="preserve"> – the indicator of service quality in the online store by the j-th parameter,</w:t>
      </w:r>
    </w:p>
    <w:p w14:paraId="1BE12147" w14:textId="77777777" w:rsidR="00376B56" w:rsidRPr="00376B56" w:rsidRDefault="00CD38CE" w:rsidP="00376B56">
      <w:pPr>
        <w:tabs>
          <w:tab w:val="left" w:pos="426"/>
          <w:tab w:val="left" w:pos="567"/>
        </w:tabs>
        <w:spacing w:line="360" w:lineRule="auto"/>
        <w:ind w:firstLine="181"/>
        <w:contextualSpacing/>
        <w:rPr>
          <w:rFonts w:asciiTheme="minorBidi" w:eastAsia="SimSun" w:hAnsiTheme="minorBidi" w:cstheme="minorBidi"/>
          <w:szCs w:val="24"/>
          <w:lang w:val="en-US"/>
        </w:rPr>
      </w:pPr>
      <m:oMath>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K</m:t>
            </m:r>
          </m:e>
          <m:sub>
            <m:r>
              <w:rPr>
                <w:rFonts w:ascii="Cambria Math" w:eastAsia="SimSun" w:hAnsi="Cambria Math" w:cstheme="minorBidi"/>
                <w:szCs w:val="24"/>
                <w:lang w:val="ru-RU"/>
              </w:rPr>
              <m:t>ij</m:t>
            </m:r>
          </m:sub>
        </m:sSub>
      </m:oMath>
      <w:r w:rsidR="00376B56" w:rsidRPr="00376B56">
        <w:rPr>
          <w:rFonts w:asciiTheme="minorBidi" w:eastAsia="SimSun" w:hAnsiTheme="minorBidi" w:cstheme="minorBidi"/>
          <w:szCs w:val="24"/>
          <w:lang w:val="en-US"/>
        </w:rPr>
        <w:t xml:space="preserve"> – the significance of parameter j for the i-th customer;</w:t>
      </w:r>
    </w:p>
    <w:p w14:paraId="26C66DBF" w14:textId="77777777" w:rsidR="00376B56" w:rsidRPr="00376B56" w:rsidRDefault="00CD38CE" w:rsidP="00376B56">
      <w:pPr>
        <w:tabs>
          <w:tab w:val="left" w:pos="426"/>
          <w:tab w:val="left" w:pos="567"/>
        </w:tabs>
        <w:spacing w:line="360" w:lineRule="auto"/>
        <w:ind w:firstLine="181"/>
        <w:contextualSpacing/>
        <w:rPr>
          <w:rFonts w:asciiTheme="minorBidi" w:eastAsia="SimSun" w:hAnsiTheme="minorBidi" w:cstheme="minorBidi"/>
          <w:szCs w:val="24"/>
          <w:lang w:val="en-US"/>
        </w:rPr>
      </w:pPr>
      <m:oMath>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Q</m:t>
            </m:r>
          </m:e>
          <m:sub>
            <m:r>
              <w:rPr>
                <w:rFonts w:ascii="Cambria Math" w:eastAsia="SimSun" w:hAnsi="Cambria Math" w:cstheme="minorBidi"/>
                <w:szCs w:val="24"/>
                <w:lang w:val="ru-RU"/>
              </w:rPr>
              <m:t>ij</m:t>
            </m:r>
          </m:sub>
        </m:sSub>
      </m:oMath>
      <w:r w:rsidR="00376B56" w:rsidRPr="00376B56">
        <w:rPr>
          <w:rFonts w:asciiTheme="minorBidi" w:eastAsia="SimSun" w:hAnsiTheme="minorBidi" w:cstheme="minorBidi"/>
          <w:szCs w:val="24"/>
          <w:lang w:val="en-US"/>
        </w:rPr>
        <w:t xml:space="preserve"> – assessment of the quality of service provided to the i-th customer by parameter j.</w:t>
      </w:r>
    </w:p>
    <w:p w14:paraId="256D00C5"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Parameter significance is calculated through normalization:</w:t>
      </w:r>
    </w:p>
    <w:p w14:paraId="61C34AE0" w14:textId="77777777" w:rsidR="00376B56" w:rsidRPr="00376B56" w:rsidRDefault="00CD38CE" w:rsidP="00376B56">
      <w:pPr>
        <w:tabs>
          <w:tab w:val="left" w:pos="426"/>
          <w:tab w:val="left" w:pos="567"/>
        </w:tabs>
        <w:spacing w:line="360" w:lineRule="auto"/>
        <w:ind w:firstLine="181"/>
        <w:contextualSpacing/>
        <w:rPr>
          <w:rFonts w:asciiTheme="minorBidi" w:eastAsia="SimSun" w:hAnsiTheme="minorBidi" w:cstheme="minorBidi"/>
          <w:szCs w:val="24"/>
          <w:lang w:val="en-US"/>
        </w:rPr>
      </w:pPr>
      <m:oMath>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K</m:t>
            </m:r>
          </m:e>
          <m:sub>
            <m:r>
              <w:rPr>
                <w:rFonts w:ascii="Cambria Math" w:eastAsia="SimSun" w:hAnsi="Cambria Math" w:cstheme="minorBidi"/>
                <w:szCs w:val="24"/>
                <w:lang w:val="ru-RU"/>
              </w:rPr>
              <m:t>ij</m:t>
            </m:r>
          </m:sub>
        </m:sSub>
        <m:r>
          <w:rPr>
            <w:rFonts w:ascii="Cambria Math" w:eastAsia="SimSun" w:hAnsi="Cambria Math" w:cstheme="minorBidi"/>
            <w:szCs w:val="24"/>
            <w:lang w:val="en-US"/>
          </w:rPr>
          <m:t xml:space="preserve">= </m:t>
        </m:r>
        <m:f>
          <m:fPr>
            <m:ctrlPr>
              <w:rPr>
                <w:rFonts w:ascii="Cambria Math" w:eastAsia="SimSun" w:hAnsi="Cambria Math" w:cstheme="minorBidi"/>
                <w:szCs w:val="24"/>
                <w:lang w:val="ru-RU"/>
              </w:rPr>
            </m:ctrlPr>
          </m:fPr>
          <m:num>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I</m:t>
                </m:r>
              </m:e>
              <m:sub>
                <m:r>
                  <w:rPr>
                    <w:rFonts w:ascii="Cambria Math" w:eastAsia="SimSun" w:hAnsi="Cambria Math" w:cstheme="minorBidi"/>
                    <w:szCs w:val="24"/>
                    <w:lang w:val="ru-RU"/>
                  </w:rPr>
                  <m:t>ij</m:t>
                </m:r>
              </m:sub>
            </m:sSub>
            <m:r>
              <w:rPr>
                <w:rFonts w:ascii="Cambria Math" w:eastAsia="SimSun" w:hAnsi="Cambria Math" w:cstheme="minorBidi"/>
                <w:szCs w:val="24"/>
                <w:lang w:val="en-US"/>
              </w:rPr>
              <m:t>-</m:t>
            </m:r>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I</m:t>
                </m:r>
              </m:e>
              <m:sub>
                <m:r>
                  <w:rPr>
                    <w:rFonts w:ascii="Cambria Math" w:eastAsia="SimSun" w:hAnsi="Cambria Math" w:cstheme="minorBidi"/>
                    <w:szCs w:val="24"/>
                    <w:lang w:val="ru-RU"/>
                  </w:rPr>
                  <m:t>min</m:t>
                </m:r>
              </m:sub>
            </m:sSub>
          </m:num>
          <m:den>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I</m:t>
                </m:r>
              </m:e>
              <m:sub>
                <m:r>
                  <w:rPr>
                    <w:rFonts w:ascii="Cambria Math" w:eastAsia="SimSun" w:hAnsi="Cambria Math" w:cstheme="minorBidi"/>
                    <w:szCs w:val="24"/>
                    <w:lang w:val="ru-RU"/>
                  </w:rPr>
                  <m:t>max</m:t>
                </m:r>
              </m:sub>
            </m:sSub>
            <m:r>
              <w:rPr>
                <w:rFonts w:ascii="Cambria Math" w:eastAsia="SimSun" w:hAnsi="Cambria Math" w:cstheme="minorBidi"/>
                <w:szCs w:val="24"/>
                <w:lang w:val="en-US"/>
              </w:rPr>
              <m:t>-</m:t>
            </m:r>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I</m:t>
                </m:r>
              </m:e>
              <m:sub>
                <m:r>
                  <w:rPr>
                    <w:rFonts w:ascii="Cambria Math" w:eastAsia="SimSun" w:hAnsi="Cambria Math" w:cstheme="minorBidi"/>
                    <w:szCs w:val="24"/>
                    <w:lang w:val="ru-RU"/>
                  </w:rPr>
                  <m:t>min</m:t>
                </m:r>
              </m:sub>
            </m:sSub>
          </m:den>
        </m:f>
      </m:oMath>
      <w:r w:rsidR="00376B56" w:rsidRPr="00376B56">
        <w:rPr>
          <w:rFonts w:asciiTheme="minorBidi" w:eastAsia="SimSun" w:hAnsiTheme="minorBidi" w:cstheme="minorBidi"/>
          <w:szCs w:val="24"/>
          <w:lang w:val="en-US"/>
        </w:rPr>
        <w:t xml:space="preserve"> </w:t>
      </w:r>
    </w:p>
    <w:p w14:paraId="1C1C4DE4"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where </w:t>
      </w:r>
      <m:oMath>
        <m:sSub>
          <m:sSubPr>
            <m:ctrlPr>
              <w:rPr>
                <w:rFonts w:ascii="Cambria Math" w:eastAsia="SimSun" w:hAnsi="Cambria Math" w:cstheme="minorBidi"/>
                <w:szCs w:val="24"/>
                <w:lang w:val="ru-RU"/>
              </w:rPr>
            </m:ctrlPr>
          </m:sSubPr>
          <m:e>
            <m:r>
              <w:rPr>
                <w:rFonts w:ascii="Cambria Math" w:eastAsia="SimSun" w:hAnsi="Cambria Math" w:cstheme="minorBidi"/>
                <w:szCs w:val="24"/>
                <w:lang w:val="ru-RU"/>
              </w:rPr>
              <m:t>I</m:t>
            </m:r>
          </m:e>
          <m:sub>
            <m:r>
              <w:rPr>
                <w:rFonts w:ascii="Cambria Math" w:eastAsia="SimSun" w:hAnsi="Cambria Math" w:cstheme="minorBidi"/>
                <w:szCs w:val="24"/>
                <w:lang w:val="ru-RU"/>
              </w:rPr>
              <m:t>ij</m:t>
            </m:r>
          </m:sub>
        </m:sSub>
      </m:oMath>
      <w:r w:rsidRPr="00376B56">
        <w:rPr>
          <w:rFonts w:asciiTheme="minorBidi" w:eastAsia="SimSun" w:hAnsiTheme="minorBidi" w:cstheme="minorBidi"/>
          <w:szCs w:val="24"/>
          <w:lang w:val="en-US"/>
        </w:rPr>
        <w:t xml:space="preserve"> – i-th customer’s assessment of the significance of service quality parameter j,</w:t>
      </w:r>
    </w:p>
    <w:p w14:paraId="04E4E77E"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i/>
          <w:szCs w:val="24"/>
          <w:lang w:val="en-US"/>
        </w:rPr>
        <w:t>Min, Max</w:t>
      </w:r>
      <w:r w:rsidRPr="00376B56">
        <w:rPr>
          <w:rFonts w:asciiTheme="minorBidi" w:eastAsia="SimSun" w:hAnsiTheme="minorBidi" w:cstheme="minorBidi"/>
          <w:szCs w:val="24"/>
          <w:lang w:val="en-US"/>
        </w:rPr>
        <w:t xml:space="preserve"> – the maximum and minimum assessment scores, respectively.</w:t>
      </w:r>
    </w:p>
    <w:p w14:paraId="5C918112"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Stage 4. Calculation of summary indicators of retail service quality.</w:t>
      </w:r>
    </w:p>
    <w:p w14:paraId="55118780"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The previous stage delivers a set of assessments for each parameter. Next, the average scores for a group of parameters are calculated, and on their basis, a summary indicator of the quality of service is computed. Here the arithmetic mean and geometric mean formulas are applicable.</w:t>
      </w:r>
    </w:p>
    <w:p w14:paraId="1C880BEC"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Stage 5. Visualization and analysis of the results. </w:t>
      </w:r>
    </w:p>
    <w:p w14:paraId="2A3E2F15"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lastRenderedPageBreak/>
        <w:t xml:space="preserve">The results of the calculations provide assessments of the significance, consumer perception, and retail service quality for each individual parameter, their groups, and their totality (integral summary indicator). </w:t>
      </w:r>
    </w:p>
    <w:p w14:paraId="2EA10402" w14:textId="77777777" w:rsidR="00376B56" w:rsidRPr="00376B56" w:rsidRDefault="00376B56" w:rsidP="00376B56">
      <w:pPr>
        <w:tabs>
          <w:tab w:val="left" w:pos="426"/>
          <w:tab w:val="left" w:pos="567"/>
        </w:tabs>
        <w:spacing w:line="360" w:lineRule="auto"/>
        <w:ind w:firstLine="181"/>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Based on customers’ assessments of the particular components of trade service quality in a specific online store, as well as the significance of these components, it is expedient to build a perception/significance matrix. This matrix identifies four groups of parameters. The parameters that show low factual assessment with great significance for customers are the priority for the online store manager and require investment in their development. The parameters rated high by customers both in terms of significance and factual experience maintain the achieved level of quality. The third group consists of lower priority parameters with relatively low actual assessments. The latter fact suggests that, nevertheless, online store managers should not omit them when managing the quality of sales service. Finally, the fourth group of parameters with high factual ratings but low importance for customers suggests an unnecessary investment of resources. The management of the online store should thus consider the feasibility of current investments in the development of these shopping service quality parameters.</w:t>
      </w:r>
    </w:p>
    <w:p w14:paraId="72239039" w14:textId="77777777" w:rsidR="00376B56" w:rsidRPr="00376B56" w:rsidRDefault="00376B56" w:rsidP="00376B56">
      <w:pPr>
        <w:spacing w:line="360" w:lineRule="auto"/>
        <w:contextualSpacing/>
        <w:rPr>
          <w:rFonts w:asciiTheme="minorBidi" w:eastAsia="SimSun" w:hAnsiTheme="minorBidi" w:cstheme="minorBidi"/>
          <w:szCs w:val="24"/>
          <w:lang w:val="en-US"/>
        </w:rPr>
      </w:pPr>
    </w:p>
    <w:p w14:paraId="5960D032" w14:textId="77777777" w:rsidR="00376B56" w:rsidRPr="00376B56" w:rsidRDefault="00376B56" w:rsidP="00376B56">
      <w:pPr>
        <w:spacing w:line="360" w:lineRule="auto"/>
        <w:contextualSpacing/>
        <w:rPr>
          <w:rFonts w:asciiTheme="minorBidi" w:eastAsia="SimSun" w:hAnsiTheme="minorBidi" w:cstheme="minorBidi"/>
          <w:b/>
          <w:bCs/>
          <w:szCs w:val="24"/>
          <w:lang w:val="en-US"/>
        </w:rPr>
      </w:pPr>
      <w:r w:rsidRPr="00376B56">
        <w:rPr>
          <w:rFonts w:asciiTheme="minorBidi" w:eastAsia="SimSun" w:hAnsiTheme="minorBidi" w:cstheme="minorBidi"/>
          <w:b/>
          <w:bCs/>
          <w:szCs w:val="24"/>
          <w:lang w:val="en-US"/>
        </w:rPr>
        <w:t>Discussion</w:t>
      </w:r>
    </w:p>
    <w:p w14:paraId="721FE0CF"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 xml:space="preserve">The descriptive nature and objective difficulty of formalizing the components of retail service quality define the advantages of the qualitative (sociological) methodological approach to service quality assessment compared to quantitative methods. The proposed methodology develops the SERVQUAL and SERVPERF models, which in their classic or modified versions have proven their effectiveness in various service industries, as reflected in studies by Akdere, Top, and Tekingündüz (2020), Huang, Lin, Fan (2015), Ramos Farroñan et al. </w:t>
      </w:r>
      <w:r w:rsidRPr="00327C5A">
        <w:rPr>
          <w:rFonts w:asciiTheme="minorBidi" w:eastAsia="SimSun" w:hAnsiTheme="minorBidi" w:cstheme="minorBidi"/>
          <w:szCs w:val="24"/>
          <w:lang w:val="en-US"/>
        </w:rPr>
        <w:t xml:space="preserve">(2020), Shi, Shang (2020), Cheng, Chang, Chen (2021), and others. </w:t>
      </w:r>
      <w:r w:rsidRPr="00376B56">
        <w:rPr>
          <w:rFonts w:asciiTheme="minorBidi" w:eastAsia="SimSun" w:hAnsiTheme="minorBidi" w:cstheme="minorBidi"/>
          <w:szCs w:val="24"/>
          <w:lang w:val="en-US"/>
        </w:rPr>
        <w:t>In addition, the model accounts for the peculiarities of online retail shaped by the peculiarities of e-commerce resulting from a specific business model.</w:t>
      </w:r>
    </w:p>
    <w:p w14:paraId="4C004C73"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In contrast to the mystery shopping method, also widely used in studies on the quality of shopping service (Aleksandrova et al., 2021, Kuzmenko, Iakimik, 2017), the presented method covers all the components of service instead of focusing on the work of employees. This aspect is of particular importance for the e-commerce model, in which face-to-face communication with the seller is minimized.</w:t>
      </w:r>
    </w:p>
    <w:p w14:paraId="4281BD4E"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lastRenderedPageBreak/>
        <w:t>To reduce the conflict of interest between the seller and the buyer, which inevitably arises in retail service quality assessment (Deputatova, Zvereva, 2018), it is advisable to supplement the proposed methodology with expert assessments by online store employees, as well as quantitative indicators characterizing the product range, conversion rate, the average receipt, etc. However, given that the commercial success of a retail company directly depends on consumer satisfaction, service quality assessment based on customer surveys remains the most significant. This approach corresponds to R.E. Freeman’s stakeholder theory, which is quite popular in modern management (Freeman, 2015; 2016). The stakeholder theory assumes that the main objective of commercial entities is to manage the interests, needs, and expectations of its stakeholders. For retail companies, including those operating in e-commerce, customers are the key stakeholder group, one of the main interests of which is service (Podsypalina, Popenkova, 2018).</w:t>
      </w:r>
    </w:p>
    <w:p w14:paraId="064837E6"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r w:rsidRPr="00376B56">
        <w:rPr>
          <w:rFonts w:asciiTheme="minorBidi" w:eastAsia="SimSun" w:hAnsiTheme="minorBidi" w:cstheme="minorBidi"/>
          <w:szCs w:val="24"/>
          <w:lang w:val="en-US"/>
        </w:rPr>
        <w:t>Finally, the obtained results allow classifying the components of retail service quality in e-commerce based on their actual assessment by customers and their significance for them. This classification shows practical significance for online store managers since it points to the most optimal management approaches.</w:t>
      </w:r>
    </w:p>
    <w:p w14:paraId="1B952EE0"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rPr>
      </w:pPr>
    </w:p>
    <w:p w14:paraId="25934B0F" w14:textId="77777777" w:rsidR="00335177" w:rsidRDefault="00335177" w:rsidP="00335177">
      <w:pPr>
        <w:tabs>
          <w:tab w:val="left" w:pos="426"/>
          <w:tab w:val="left" w:pos="567"/>
        </w:tabs>
        <w:spacing w:line="360" w:lineRule="auto"/>
        <w:ind w:firstLine="181"/>
        <w:contextualSpacing/>
        <w:rPr>
          <w:rFonts w:cs="Arial"/>
          <w:b/>
          <w:szCs w:val="24"/>
          <w:lang w:val="en-US"/>
        </w:rPr>
      </w:pPr>
    </w:p>
    <w:p w14:paraId="4C1344B7" w14:textId="41143AAF" w:rsidR="00C04164" w:rsidRDefault="006E3092" w:rsidP="00CD4DF6">
      <w:pPr>
        <w:pStyle w:val="Ttulo10"/>
        <w:ind w:right="57"/>
        <w:rPr>
          <w:rFonts w:ascii="Arial" w:eastAsia="Calibri" w:hAnsi="Arial" w:cs="Arial"/>
          <w:b/>
          <w:spacing w:val="0"/>
          <w:kern w:val="0"/>
          <w:sz w:val="24"/>
          <w:szCs w:val="24"/>
          <w:lang w:val="en-US"/>
        </w:rPr>
      </w:pPr>
      <w:r w:rsidRPr="00C34BAA">
        <w:rPr>
          <w:rFonts w:ascii="Arial" w:eastAsia="Calibri" w:hAnsi="Arial" w:cs="Arial"/>
          <w:b/>
          <w:spacing w:val="0"/>
          <w:kern w:val="0"/>
          <w:sz w:val="24"/>
          <w:szCs w:val="24"/>
          <w:lang w:val="en-US"/>
        </w:rPr>
        <w:t>Conclusion</w:t>
      </w:r>
    </w:p>
    <w:p w14:paraId="43F76866" w14:textId="77777777" w:rsidR="009936C1" w:rsidRPr="009936C1" w:rsidRDefault="009936C1" w:rsidP="009936C1">
      <w:pPr>
        <w:rPr>
          <w:lang w:val="en-US"/>
        </w:rPr>
      </w:pPr>
    </w:p>
    <w:p w14:paraId="57FB1486"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rPr>
        <w:t>The quality of trade service is able to provide a competitive advantage for the retailer, including in the Internet environment. The proposed method resulting from the development and adaptation of the SERVQUAL and SERVPERF models to e-commerce assesses the quality of retail service in online stores accounting for the specifics of their operation. The assessment process not only reveals the perception of the actual quality of shopping service in online commerce for each parameter but considers the significance of these parameters. Individual and summary quality indicators are calculated. Classification based on perception assessment and significance defines the optimal management approaches to each parameter. The proposed approach to retail service quality assessment in e-commerce is also applicable to competitors, which is virtually impossible with the quantitative approach. Furthermore, if needed, the method can be supplemented with quantitative indicators and expert evaluations by online store employees</w:t>
      </w:r>
      <w:r w:rsidRPr="00376B56">
        <w:rPr>
          <w:rFonts w:asciiTheme="minorBidi" w:eastAsia="SimSun" w:hAnsiTheme="minorBidi" w:cstheme="minorBidi"/>
          <w:szCs w:val="24"/>
          <w:lang w:val="en-US" w:bidi="fa-IR"/>
        </w:rPr>
        <w:t>.</w:t>
      </w:r>
    </w:p>
    <w:p w14:paraId="564F360A" w14:textId="77777777" w:rsidR="00376B56" w:rsidRDefault="00376B56" w:rsidP="00376B56">
      <w:pPr>
        <w:spacing w:line="360" w:lineRule="auto"/>
        <w:contextualSpacing/>
        <w:rPr>
          <w:rFonts w:asciiTheme="minorBidi" w:eastAsia="SimSun" w:hAnsiTheme="minorBidi" w:cstheme="minorBidi"/>
          <w:szCs w:val="24"/>
          <w:lang w:val="en-US" w:bidi="fa-IR"/>
        </w:rPr>
      </w:pPr>
    </w:p>
    <w:p w14:paraId="4A79E086" w14:textId="77777777" w:rsidR="00327C5A" w:rsidRPr="00376B56" w:rsidRDefault="00327C5A" w:rsidP="00376B56">
      <w:pPr>
        <w:spacing w:line="360" w:lineRule="auto"/>
        <w:contextualSpacing/>
        <w:rPr>
          <w:rFonts w:asciiTheme="minorBidi" w:eastAsia="SimSun" w:hAnsiTheme="minorBidi" w:cstheme="minorBidi"/>
          <w:szCs w:val="24"/>
          <w:lang w:val="en-US" w:bidi="fa-IR"/>
        </w:rPr>
      </w:pPr>
    </w:p>
    <w:p w14:paraId="37D903E9" w14:textId="77777777" w:rsidR="00376B56" w:rsidRPr="00376B56" w:rsidRDefault="00376B56" w:rsidP="00376B56">
      <w:pPr>
        <w:spacing w:line="360" w:lineRule="auto"/>
        <w:contextualSpacing/>
        <w:rPr>
          <w:rFonts w:asciiTheme="minorBidi" w:eastAsia="SimSun" w:hAnsiTheme="minorBidi" w:cstheme="minorBidi"/>
          <w:b/>
          <w:bCs/>
          <w:szCs w:val="24"/>
          <w:lang w:val="en-US" w:bidi="fa-IR"/>
        </w:rPr>
      </w:pPr>
      <w:r w:rsidRPr="00376B56">
        <w:rPr>
          <w:rFonts w:asciiTheme="minorBidi" w:eastAsia="SimSun" w:hAnsiTheme="minorBidi" w:cstheme="minorBidi"/>
          <w:b/>
          <w:bCs/>
          <w:szCs w:val="24"/>
          <w:lang w:val="en-US" w:bidi="fa-IR"/>
        </w:rPr>
        <w:lastRenderedPageBreak/>
        <w:t>Acknowledgments</w:t>
      </w:r>
    </w:p>
    <w:p w14:paraId="1B77D92A"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The paper was prepared in accordance with public assignment FSSW-2020-0009 of the Ministry of Science and Higher Education of the Russian Federation "Development of a Methodology for Managing Competitiveness in Distribution in the Context of Digital Economy".</w:t>
      </w:r>
    </w:p>
    <w:p w14:paraId="5FD2D9BA" w14:textId="77777777" w:rsidR="00376B56" w:rsidRPr="00376B56" w:rsidRDefault="00376B56" w:rsidP="00376B56">
      <w:pPr>
        <w:spacing w:line="360" w:lineRule="auto"/>
        <w:ind w:firstLine="180"/>
        <w:contextualSpacing/>
        <w:rPr>
          <w:rFonts w:asciiTheme="minorBidi" w:eastAsia="SimSun" w:hAnsiTheme="minorBidi" w:cstheme="minorBidi"/>
          <w:szCs w:val="24"/>
          <w:lang w:val="en-US" w:bidi="fa-IR"/>
        </w:rPr>
      </w:pPr>
    </w:p>
    <w:p w14:paraId="7ED85C5E" w14:textId="4D51E95F" w:rsidR="00F13134" w:rsidRDefault="00C04164" w:rsidP="00F8642A">
      <w:pPr>
        <w:ind w:right="57"/>
        <w:rPr>
          <w:rFonts w:cs="Arial"/>
          <w:b/>
          <w:szCs w:val="24"/>
          <w:lang w:val="en-US"/>
        </w:rPr>
      </w:pPr>
      <w:r w:rsidRPr="00E24515">
        <w:rPr>
          <w:rFonts w:cs="Arial"/>
          <w:b/>
          <w:szCs w:val="24"/>
          <w:lang w:val="en-US"/>
        </w:rPr>
        <w:t>Referencia</w:t>
      </w:r>
      <w:r w:rsidR="00F21E7B" w:rsidRPr="00E24515">
        <w:rPr>
          <w:rFonts w:cs="Arial"/>
          <w:b/>
          <w:szCs w:val="24"/>
          <w:lang w:val="en-US"/>
        </w:rPr>
        <w:t>s</w:t>
      </w:r>
    </w:p>
    <w:p w14:paraId="605D969F"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t xml:space="preserve">Akdere, M., Top, M., &amp; Tekingündüz, S. (2020). Examining patient perceptions of service quality in Turkish hospitals: The SERVPERF model. </w:t>
      </w:r>
      <w:r w:rsidRPr="00FE02A0">
        <w:rPr>
          <w:rFonts w:asciiTheme="minorBidi" w:eastAsia="SimSun" w:hAnsiTheme="minorBidi" w:cstheme="minorBidi"/>
          <w:szCs w:val="24"/>
          <w:lang w:bidi="fa-IR"/>
        </w:rPr>
        <w:t xml:space="preserve">Total Quality Management and Business Excellence, 31(3–4), 342–352. </w:t>
      </w:r>
      <w:hyperlink r:id="rId27" w:history="1">
        <w:r w:rsidRPr="00C31C8D">
          <w:rPr>
            <w:rStyle w:val="Hipervnculo"/>
            <w:rFonts w:asciiTheme="minorBidi" w:eastAsia="SimSun" w:hAnsiTheme="minorBidi" w:cstheme="minorBidi"/>
            <w:szCs w:val="24"/>
            <w:lang w:bidi="fa-IR"/>
          </w:rPr>
          <w:t>https://doi.org/10.1080/14783363.2018.1427501</w:t>
        </w:r>
      </w:hyperlink>
      <w:r>
        <w:rPr>
          <w:rFonts w:asciiTheme="minorBidi" w:eastAsia="SimSun" w:hAnsiTheme="minorBidi" w:cstheme="minorBidi"/>
          <w:szCs w:val="24"/>
          <w:lang w:bidi="fa-IR"/>
        </w:rPr>
        <w:t xml:space="preserve"> </w:t>
      </w:r>
      <w:r w:rsidRPr="00FE02A0">
        <w:rPr>
          <w:rFonts w:asciiTheme="minorBidi" w:eastAsia="SimSun" w:hAnsiTheme="minorBidi" w:cstheme="minorBidi"/>
          <w:szCs w:val="24"/>
          <w:lang w:bidi="fa-IR"/>
        </w:rPr>
        <w:t xml:space="preserve">  </w:t>
      </w:r>
    </w:p>
    <w:p w14:paraId="016840A9"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FE02A0">
        <w:rPr>
          <w:rFonts w:asciiTheme="minorBidi" w:eastAsia="SimSun" w:hAnsiTheme="minorBidi" w:cstheme="minorBidi"/>
          <w:szCs w:val="24"/>
          <w:lang w:bidi="fa-IR"/>
        </w:rPr>
        <w:t xml:space="preserve">Aleksandrova, L.Iu., Kalinina, G.V., Munshi, A.Iu., Munshi, Sh.M. (2021). </w:t>
      </w:r>
      <w:r w:rsidRPr="00376B56">
        <w:rPr>
          <w:rFonts w:asciiTheme="minorBidi" w:eastAsia="SimSun" w:hAnsiTheme="minorBidi" w:cstheme="minorBidi"/>
          <w:szCs w:val="24"/>
          <w:lang w:val="en-US" w:bidi="fa-IR"/>
        </w:rPr>
        <w:t xml:space="preserve">Kachestvo torgovogo obsluzhivaniia pokupatelei kak faktor i uslovie obespecheniia konkurentosposobnosti regionalnogo predpriiatiia [The quality of commercial customer service as a factor and condition for ensuring the competitiveness of a regional enterprise]. Journal of Economics, Entrepreneurship and Law, 11(4), 927-946. </w:t>
      </w:r>
      <w:hyperlink r:id="rId28" w:history="1">
        <w:r w:rsidRPr="00376B56">
          <w:rPr>
            <w:rStyle w:val="Hipervnculo"/>
            <w:rFonts w:asciiTheme="minorBidi" w:eastAsia="SimSun" w:hAnsiTheme="minorBidi" w:cstheme="minorBidi"/>
            <w:szCs w:val="24"/>
            <w:lang w:val="en-US" w:bidi="fa-IR"/>
          </w:rPr>
          <w:t>https://doi.org/10.18334/epp.11.4.111956</w:t>
        </w:r>
      </w:hyperlink>
      <w:r w:rsidRPr="00376B56">
        <w:rPr>
          <w:rFonts w:asciiTheme="minorBidi" w:eastAsia="SimSun" w:hAnsiTheme="minorBidi" w:cstheme="minorBidi"/>
          <w:szCs w:val="24"/>
          <w:lang w:val="en-US" w:bidi="fa-IR"/>
        </w:rPr>
        <w:t xml:space="preserve">  </w:t>
      </w:r>
    </w:p>
    <w:p w14:paraId="17854048"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FE02A0">
        <w:rPr>
          <w:rFonts w:asciiTheme="minorBidi" w:eastAsia="SimSun" w:hAnsiTheme="minorBidi" w:cstheme="minorBidi"/>
          <w:szCs w:val="24"/>
          <w:lang w:bidi="fa-IR"/>
        </w:rPr>
        <w:t xml:space="preserve">Amenta, P., Lucadamo, A., D’Ambra, A. (2019). </w:t>
      </w:r>
      <w:r w:rsidRPr="00376B56">
        <w:rPr>
          <w:rFonts w:asciiTheme="minorBidi" w:eastAsia="SimSun" w:hAnsiTheme="minorBidi" w:cstheme="minorBidi"/>
          <w:szCs w:val="24"/>
          <w:lang w:val="en-US" w:bidi="fa-IR"/>
        </w:rPr>
        <w:t xml:space="preserve">Customer satisfaction evaluation by common component and specific weight analysis using a mixed coding system. </w:t>
      </w:r>
      <w:r w:rsidRPr="00FE02A0">
        <w:rPr>
          <w:rFonts w:asciiTheme="minorBidi" w:eastAsia="SimSun" w:hAnsiTheme="minorBidi" w:cstheme="minorBidi"/>
          <w:szCs w:val="24"/>
          <w:lang w:bidi="fa-IR"/>
        </w:rPr>
        <w:t xml:space="preserve">Quality and Quantity, 53(5), 2491-2505. </w:t>
      </w:r>
      <w:hyperlink r:id="rId29" w:history="1">
        <w:r w:rsidRPr="00C31C8D">
          <w:rPr>
            <w:rStyle w:val="Hipervnculo"/>
            <w:rFonts w:asciiTheme="minorBidi" w:eastAsia="SimSun" w:hAnsiTheme="minorBidi" w:cstheme="minorBidi"/>
            <w:szCs w:val="24"/>
            <w:lang w:bidi="fa-IR"/>
          </w:rPr>
          <w:t>https://doi.org/10.1007/s11135-018-0770-1</w:t>
        </w:r>
      </w:hyperlink>
      <w:r>
        <w:rPr>
          <w:rFonts w:asciiTheme="minorBidi" w:eastAsia="SimSun" w:hAnsiTheme="minorBidi" w:cstheme="minorBidi"/>
          <w:szCs w:val="24"/>
          <w:lang w:bidi="fa-IR"/>
        </w:rPr>
        <w:t xml:space="preserve"> </w:t>
      </w:r>
      <w:r w:rsidRPr="00FE02A0">
        <w:rPr>
          <w:rFonts w:asciiTheme="minorBidi" w:eastAsia="SimSun" w:hAnsiTheme="minorBidi" w:cstheme="minorBidi"/>
          <w:szCs w:val="24"/>
          <w:lang w:bidi="fa-IR"/>
        </w:rPr>
        <w:t xml:space="preserve"> </w:t>
      </w:r>
    </w:p>
    <w:p w14:paraId="6DFFB610"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FE02A0">
        <w:rPr>
          <w:rFonts w:asciiTheme="minorBidi" w:eastAsia="SimSun" w:hAnsiTheme="minorBidi" w:cstheme="minorBidi"/>
          <w:szCs w:val="24"/>
          <w:lang w:bidi="fa-IR"/>
        </w:rPr>
        <w:t xml:space="preserve">Banerjee, S.P., Bansal, S., Sehgal, P., Saha, S. (2017). </w:t>
      </w:r>
      <w:r w:rsidRPr="00376B56">
        <w:rPr>
          <w:rFonts w:asciiTheme="minorBidi" w:eastAsia="SimSun" w:hAnsiTheme="minorBidi" w:cstheme="minorBidi"/>
          <w:szCs w:val="24"/>
          <w:lang w:val="en-US" w:bidi="fa-IR"/>
        </w:rPr>
        <w:t xml:space="preserve">A study on service quality of multi brand outlets – TATA croma and jumbo electronics using SERVQUAL model. </w:t>
      </w:r>
      <w:r w:rsidRPr="00FE02A0">
        <w:rPr>
          <w:rFonts w:asciiTheme="minorBidi" w:eastAsia="SimSun" w:hAnsiTheme="minorBidi" w:cstheme="minorBidi"/>
          <w:szCs w:val="24"/>
          <w:lang w:bidi="fa-IR"/>
        </w:rPr>
        <w:t>International Journal of Economic Research, 14(19), 471-482.</w:t>
      </w:r>
    </w:p>
    <w:p w14:paraId="05F87A17"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Cheng, C. C., Chang, Y. Y., &amp; Chen, C. T. (2021). Construction of a service quality scale for the online food delivery industry. International Journal of Hospitality Management, 95. </w:t>
      </w:r>
      <w:hyperlink r:id="rId30" w:history="1">
        <w:r w:rsidRPr="00376B56">
          <w:rPr>
            <w:rStyle w:val="Hipervnculo"/>
            <w:rFonts w:asciiTheme="minorBidi" w:eastAsia="SimSun" w:hAnsiTheme="minorBidi" w:cstheme="minorBidi"/>
            <w:szCs w:val="24"/>
            <w:lang w:val="en-US" w:bidi="fa-IR"/>
          </w:rPr>
          <w:t>https://doi.org/10.1016/j.ijhm.2021.102938</w:t>
        </w:r>
      </w:hyperlink>
      <w:r w:rsidRPr="00376B56">
        <w:rPr>
          <w:rFonts w:asciiTheme="minorBidi" w:eastAsia="SimSun" w:hAnsiTheme="minorBidi" w:cstheme="minorBidi"/>
          <w:szCs w:val="24"/>
          <w:lang w:val="en-US" w:bidi="fa-IR"/>
        </w:rPr>
        <w:t xml:space="preserve">  </w:t>
      </w:r>
    </w:p>
    <w:p w14:paraId="28708060"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Chernev, B. (2022). 15+ Mind-blowing Ecommerce Statistics. Review 42. Retrieved from: </w:t>
      </w:r>
      <w:hyperlink r:id="rId31" w:history="1">
        <w:r w:rsidRPr="00376B56">
          <w:rPr>
            <w:rStyle w:val="Hipervnculo"/>
            <w:rFonts w:asciiTheme="minorBidi" w:eastAsia="SimSun" w:hAnsiTheme="minorBidi" w:cstheme="minorBidi"/>
            <w:szCs w:val="24"/>
            <w:lang w:val="en-US" w:bidi="fa-IR"/>
          </w:rPr>
          <w:t>https://review42.com/resources/ecommerce-statistics/</w:t>
        </w:r>
      </w:hyperlink>
      <w:r w:rsidRPr="00376B56">
        <w:rPr>
          <w:rFonts w:asciiTheme="minorBidi" w:eastAsia="SimSun" w:hAnsiTheme="minorBidi" w:cstheme="minorBidi"/>
          <w:szCs w:val="24"/>
          <w:lang w:val="en-US" w:bidi="fa-IR"/>
        </w:rPr>
        <w:t xml:space="preserve"> </w:t>
      </w:r>
    </w:p>
    <w:p w14:paraId="7EF9A94E"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Cramer-Flood, E. (2021). In global historic first, ecommerce in China will account for more than 50% of retail sales. Insider Intelligence. Retrieved from: </w:t>
      </w:r>
      <w:hyperlink r:id="rId32" w:history="1">
        <w:r w:rsidRPr="00376B56">
          <w:rPr>
            <w:rStyle w:val="Hipervnculo"/>
            <w:rFonts w:asciiTheme="minorBidi" w:eastAsia="SimSun" w:hAnsiTheme="minorBidi" w:cstheme="minorBidi"/>
            <w:szCs w:val="24"/>
            <w:lang w:val="en-US" w:bidi="fa-IR"/>
          </w:rPr>
          <w:t>https://www.insiderintelligence.com/content/global-historic-first-ecommerce-china-will-account-more-than-50-of-retail-sales</w:t>
        </w:r>
      </w:hyperlink>
      <w:r w:rsidRPr="00376B56">
        <w:rPr>
          <w:rFonts w:asciiTheme="minorBidi" w:eastAsia="SimSun" w:hAnsiTheme="minorBidi" w:cstheme="minorBidi"/>
          <w:szCs w:val="24"/>
          <w:lang w:val="en-US" w:bidi="fa-IR"/>
        </w:rPr>
        <w:t xml:space="preserve">    </w:t>
      </w:r>
    </w:p>
    <w:p w14:paraId="4AE10BA6"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Von Abrams, K. (2021). Global Ecommerce Forecast 2021: Digital Leads the Way, Building on 2020’s Growth. Insider Intelligence. Retrieved from: </w:t>
      </w:r>
      <w:hyperlink r:id="rId33" w:history="1">
        <w:r w:rsidRPr="00376B56">
          <w:rPr>
            <w:rStyle w:val="Hipervnculo"/>
            <w:rFonts w:asciiTheme="minorBidi" w:eastAsia="SimSun" w:hAnsiTheme="minorBidi" w:cstheme="minorBidi"/>
            <w:szCs w:val="24"/>
            <w:lang w:val="en-US" w:bidi="fa-IR"/>
          </w:rPr>
          <w:t>https://www.insiderintelligence.com/content/global-ecommerce-forecast-2021?_gl=1*18fan1b*_ga*NDAyMjczNjYwLjE2NjYxOTExMDE.*_ga_XXYLHB9SXG*MTY2NjE5MTEwMC4xLjEuMTY2NjE5MTEwOC4wLjAuMA..&amp;_ga=2.70019157.452327967.1666191102-402273660.1666191101</w:t>
        </w:r>
      </w:hyperlink>
      <w:r w:rsidRPr="00376B56">
        <w:rPr>
          <w:rFonts w:asciiTheme="minorBidi" w:eastAsia="SimSun" w:hAnsiTheme="minorBidi" w:cstheme="minorBidi"/>
          <w:szCs w:val="24"/>
          <w:lang w:val="en-US" w:bidi="fa-IR"/>
        </w:rPr>
        <w:t xml:space="preserve">  </w:t>
      </w:r>
    </w:p>
    <w:p w14:paraId="3688B1F4"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FE02A0">
        <w:rPr>
          <w:rFonts w:asciiTheme="minorBidi" w:eastAsia="SimSun" w:hAnsiTheme="minorBidi" w:cstheme="minorBidi"/>
          <w:szCs w:val="24"/>
          <w:lang w:bidi="fa-IR"/>
        </w:rPr>
        <w:t xml:space="preserve">Deputatova, E.Iu., Zvereva A.O. (2018). </w:t>
      </w:r>
      <w:r w:rsidRPr="00376B56">
        <w:rPr>
          <w:rFonts w:asciiTheme="minorBidi" w:eastAsia="SimSun" w:hAnsiTheme="minorBidi" w:cstheme="minorBidi"/>
          <w:szCs w:val="24"/>
          <w:lang w:val="en-US" w:bidi="fa-IR"/>
        </w:rPr>
        <w:t xml:space="preserve">Kachestvo torgovogo obsluzhivaniia kak faktor konkurentosposobnosti v epokhu globalizatsii [Trade services quality as a factor of competitiveness in the era of globalization]. </w:t>
      </w:r>
      <w:r w:rsidRPr="00FE02A0">
        <w:rPr>
          <w:rFonts w:asciiTheme="minorBidi" w:eastAsia="SimSun" w:hAnsiTheme="minorBidi" w:cstheme="minorBidi"/>
          <w:szCs w:val="24"/>
          <w:lang w:bidi="fa-IR"/>
        </w:rPr>
        <w:t xml:space="preserve">Russian Journal of Entrepreneurship, 19(11), 3403-3412. </w:t>
      </w:r>
    </w:p>
    <w:p w14:paraId="351F9E88"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Freeman, R. E. (2015). Strategic management: A stakeholder approach. Strategic Management: A Stakeholder Approach (pp. 1–276). Cambridge University Press. </w:t>
      </w:r>
      <w:hyperlink r:id="rId34" w:history="1">
        <w:r w:rsidRPr="00376B56">
          <w:rPr>
            <w:rStyle w:val="Hipervnculo"/>
            <w:rFonts w:asciiTheme="minorBidi" w:eastAsia="SimSun" w:hAnsiTheme="minorBidi" w:cstheme="minorBidi"/>
            <w:szCs w:val="24"/>
            <w:lang w:val="en-US" w:bidi="fa-IR"/>
          </w:rPr>
          <w:t>https://doi.org/10.1017/CBO9781139192675</w:t>
        </w:r>
      </w:hyperlink>
      <w:r w:rsidRPr="00376B56">
        <w:rPr>
          <w:rFonts w:asciiTheme="minorBidi" w:eastAsia="SimSun" w:hAnsiTheme="minorBidi" w:cstheme="minorBidi"/>
          <w:szCs w:val="24"/>
          <w:lang w:val="en-US" w:bidi="fa-IR"/>
        </w:rPr>
        <w:t xml:space="preserve">  </w:t>
      </w:r>
    </w:p>
    <w:p w14:paraId="1911866C"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t xml:space="preserve">Freeman, R. E. (2016). A Stakeholder Theory of the Modern Corporation. In The Corporation and Its Stakeholders (pp. 125–138). University of Toronto Press. </w:t>
      </w:r>
      <w:hyperlink r:id="rId35" w:history="1">
        <w:r w:rsidRPr="00C31C8D">
          <w:rPr>
            <w:rStyle w:val="Hipervnculo"/>
            <w:rFonts w:asciiTheme="minorBidi" w:eastAsia="SimSun" w:hAnsiTheme="minorBidi" w:cstheme="minorBidi"/>
            <w:szCs w:val="24"/>
            <w:lang w:bidi="fa-IR"/>
          </w:rPr>
          <w:t>https://doi.org/10.3138/9781442673496-009</w:t>
        </w:r>
      </w:hyperlink>
      <w:r>
        <w:rPr>
          <w:rFonts w:asciiTheme="minorBidi" w:eastAsia="SimSun" w:hAnsiTheme="minorBidi" w:cstheme="minorBidi"/>
          <w:szCs w:val="24"/>
          <w:lang w:bidi="fa-IR"/>
        </w:rPr>
        <w:t xml:space="preserve"> </w:t>
      </w:r>
      <w:r w:rsidRPr="00FE02A0">
        <w:rPr>
          <w:rFonts w:asciiTheme="minorBidi" w:eastAsia="SimSun" w:hAnsiTheme="minorBidi" w:cstheme="minorBidi"/>
          <w:szCs w:val="24"/>
          <w:lang w:bidi="fa-IR"/>
        </w:rPr>
        <w:t xml:space="preserve"> </w:t>
      </w:r>
    </w:p>
    <w:p w14:paraId="505EADDB"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Huang, E. Y., Lin, S. W., &amp; Fan, Y. C. (2015). M-S-QUAL: Mobile service quality measurement. Electronic Commerce Research and Applications, 14(2), 126–142. </w:t>
      </w:r>
      <w:hyperlink r:id="rId36" w:history="1">
        <w:r w:rsidRPr="00376B56">
          <w:rPr>
            <w:rStyle w:val="Hipervnculo"/>
            <w:rFonts w:asciiTheme="minorBidi" w:eastAsia="SimSun" w:hAnsiTheme="minorBidi" w:cstheme="minorBidi"/>
            <w:szCs w:val="24"/>
            <w:lang w:val="en-US" w:bidi="fa-IR"/>
          </w:rPr>
          <w:t>https://doi.org/10.1016/j.elerap.2015.01.003</w:t>
        </w:r>
      </w:hyperlink>
      <w:r w:rsidRPr="00376B56">
        <w:rPr>
          <w:rFonts w:asciiTheme="minorBidi" w:eastAsia="SimSun" w:hAnsiTheme="minorBidi" w:cstheme="minorBidi"/>
          <w:szCs w:val="24"/>
          <w:lang w:val="en-US" w:bidi="fa-IR"/>
        </w:rPr>
        <w:t xml:space="preserve">  </w:t>
      </w:r>
    </w:p>
    <w:p w14:paraId="5B40957B"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t xml:space="preserve">Krasilnikova, E.A. (2022). Tendentsii razvitiia elektronnoi torgovli Rossii i stran Evropeiskogo Soiuza [E-commerce development trends in Russia and the European Union]. </w:t>
      </w:r>
      <w:r w:rsidRPr="00FE02A0">
        <w:rPr>
          <w:rFonts w:asciiTheme="minorBidi" w:eastAsia="SimSun" w:hAnsiTheme="minorBidi" w:cstheme="minorBidi"/>
          <w:szCs w:val="24"/>
          <w:lang w:bidi="fa-IR"/>
        </w:rPr>
        <w:t>Leasing, 1, 5-11.</w:t>
      </w:r>
    </w:p>
    <w:p w14:paraId="57B3713D"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FE02A0">
        <w:rPr>
          <w:rFonts w:asciiTheme="minorBidi" w:eastAsia="SimSun" w:hAnsiTheme="minorBidi" w:cstheme="minorBidi"/>
          <w:szCs w:val="24"/>
          <w:lang w:bidi="fa-IR"/>
        </w:rPr>
        <w:t xml:space="preserve">Kuzmenko, V.L., Iakimik, A.Ia. (2017). </w:t>
      </w:r>
      <w:r w:rsidRPr="00376B56">
        <w:rPr>
          <w:rFonts w:asciiTheme="minorBidi" w:eastAsia="SimSun" w:hAnsiTheme="minorBidi" w:cstheme="minorBidi"/>
          <w:szCs w:val="24"/>
          <w:lang w:val="en-US" w:bidi="fa-IR"/>
        </w:rPr>
        <w:t xml:space="preserve">Otsenka kachestva torgovogo obsluzhivaniia (na primere roznichnykh torgovykh obektov Gomelskogo oblpotrebsoiuza) [Assessment of retail service quality (on the example of retail trade facilities of the Gomel Regional Consumer Society)]. In Molodezh dlia nauki i ekonomiki: razrabotki i perspektivy: Proceedings of the VI International Forum of Young Scientists, pp. 252-256. </w:t>
      </w:r>
      <w:r w:rsidRPr="00FE02A0">
        <w:rPr>
          <w:rFonts w:asciiTheme="minorBidi" w:eastAsia="SimSun" w:hAnsiTheme="minorBidi" w:cstheme="minorBidi"/>
          <w:szCs w:val="24"/>
          <w:lang w:bidi="fa-IR"/>
        </w:rPr>
        <w:t>Gomel.</w:t>
      </w:r>
    </w:p>
    <w:p w14:paraId="1A0C1E09"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t xml:space="preserve">Mayorova, A., Kevorkova, Z., Luneva, E., &amp; Sapozhnikova, N. (2020). State and development of retail chains in the Russian regions. In Proceedings of the 33rd International Business Information Management Association Conference, IBIMA 2019: Education Excellence and Innovation Management through Vision 2020 (pp. 1310–1320). </w:t>
      </w:r>
      <w:r w:rsidRPr="00FE02A0">
        <w:rPr>
          <w:rFonts w:asciiTheme="minorBidi" w:eastAsia="SimSun" w:hAnsiTheme="minorBidi" w:cstheme="minorBidi"/>
          <w:szCs w:val="24"/>
          <w:lang w:bidi="fa-IR"/>
        </w:rPr>
        <w:t>International Business Information Management Association, IBIMA.</w:t>
      </w:r>
    </w:p>
    <w:p w14:paraId="5DE8EFD2"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lastRenderedPageBreak/>
        <w:t xml:space="preserve">Nguyen, H. T. (2020). An application of the Kano model and retail service quality scale to Vietnamese supermarkets. International Journal of Productivity and Quality Management, 31(2), 189–206. </w:t>
      </w:r>
      <w:hyperlink r:id="rId37" w:history="1">
        <w:r w:rsidRPr="00376B56">
          <w:rPr>
            <w:rStyle w:val="Hipervnculo"/>
            <w:rFonts w:asciiTheme="minorBidi" w:eastAsia="SimSun" w:hAnsiTheme="minorBidi" w:cstheme="minorBidi"/>
            <w:szCs w:val="24"/>
            <w:lang w:val="en-US" w:bidi="fa-IR"/>
          </w:rPr>
          <w:t>https://doi.org/10.1504/IJPQM.2020.110025</w:t>
        </w:r>
      </w:hyperlink>
      <w:r w:rsidRPr="00376B56">
        <w:rPr>
          <w:rFonts w:asciiTheme="minorBidi" w:eastAsia="SimSun" w:hAnsiTheme="minorBidi" w:cstheme="minorBidi"/>
          <w:szCs w:val="24"/>
          <w:lang w:val="en-US" w:bidi="fa-IR"/>
        </w:rPr>
        <w:t xml:space="preserve">  </w:t>
      </w:r>
    </w:p>
    <w:p w14:paraId="4C45401A"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t xml:space="preserve">Panda, R., &amp; Swar, B. N. (2017). Customer satisfaction and online retail service quality: A SEM approach. </w:t>
      </w:r>
      <w:r w:rsidRPr="00FE02A0">
        <w:rPr>
          <w:rFonts w:asciiTheme="minorBidi" w:eastAsia="SimSun" w:hAnsiTheme="minorBidi" w:cstheme="minorBidi"/>
          <w:szCs w:val="24"/>
          <w:lang w:bidi="fa-IR"/>
        </w:rPr>
        <w:t xml:space="preserve">International Journal of Applied Business and Economic Research, 15(2), 307–318. </w:t>
      </w:r>
    </w:p>
    <w:p w14:paraId="17B9061B"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t xml:space="preserve">Podsypanina, T.D., Popenkova, D.K. (2018). Opredelenie nekotorykh napravlenii razvitiia malykh formatov torgovli na osnove analiza interesov steikkholderov [Identification of some directions of development of small trade formats based on the analysis of stakeholders' interests]. </w:t>
      </w:r>
      <w:r w:rsidRPr="00FE02A0">
        <w:rPr>
          <w:rFonts w:asciiTheme="minorBidi" w:eastAsia="SimSun" w:hAnsiTheme="minorBidi" w:cstheme="minorBidi"/>
          <w:szCs w:val="24"/>
          <w:lang w:bidi="fa-IR"/>
        </w:rPr>
        <w:t xml:space="preserve">Tomsk State University Journal of Economics, 43, 256-278. </w:t>
      </w:r>
    </w:p>
    <w:p w14:paraId="302BF96D"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Prushkovskii, L.V. (2017). Otsenka sistemy kachestva torgovogo obsluzhivaniia na predpriiatiiakh riteila i ee obosnovanie [Assessment of the retail service quality system at retail enterprises and its justification]. Research result. Business and Service Technologies, 3(2). Retrieved from: </w:t>
      </w:r>
      <w:hyperlink r:id="rId38" w:history="1">
        <w:r w:rsidRPr="00376B56">
          <w:rPr>
            <w:rStyle w:val="Hipervnculo"/>
            <w:rFonts w:asciiTheme="minorBidi" w:eastAsia="SimSun" w:hAnsiTheme="minorBidi" w:cstheme="minorBidi"/>
            <w:szCs w:val="24"/>
            <w:lang w:val="en-US" w:bidi="fa-IR"/>
          </w:rPr>
          <w:t>https://cyberleninka.ru/article/n/otsenka-sistemy-kachestva-torgovogo-obsluzhivaniya-na-predpriyatiyah-riteyla-i-ee-obosnovanie/viewer</w:t>
        </w:r>
      </w:hyperlink>
      <w:r w:rsidRPr="00376B56">
        <w:rPr>
          <w:rFonts w:asciiTheme="minorBidi" w:eastAsia="SimSun" w:hAnsiTheme="minorBidi" w:cstheme="minorBidi"/>
          <w:szCs w:val="24"/>
          <w:lang w:val="en-US" w:bidi="fa-IR"/>
        </w:rPr>
        <w:t xml:space="preserve"> </w:t>
      </w:r>
    </w:p>
    <w:p w14:paraId="220C863E"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Ramazanov, I. A., Panasenko, S. V., Cheglov, V. P., Krasil’nikova, E. A., &amp; Nikishin, A. F. (2021). Retail transformation under the influence of digitalisation and technology development in the context of globalisation. Journal of Open Innovation: Technology, Market, and Complexity, 7(1), 1–21. </w:t>
      </w:r>
      <w:hyperlink r:id="rId39" w:history="1">
        <w:r w:rsidRPr="00376B56">
          <w:rPr>
            <w:rStyle w:val="Hipervnculo"/>
            <w:rFonts w:asciiTheme="minorBidi" w:eastAsia="SimSun" w:hAnsiTheme="minorBidi" w:cstheme="minorBidi"/>
            <w:szCs w:val="24"/>
            <w:lang w:val="en-US" w:bidi="fa-IR"/>
          </w:rPr>
          <w:t>https://doi.org/10.3390/joitmc7010049</w:t>
        </w:r>
      </w:hyperlink>
      <w:r w:rsidRPr="00376B56">
        <w:rPr>
          <w:rFonts w:asciiTheme="minorBidi" w:eastAsia="SimSun" w:hAnsiTheme="minorBidi" w:cstheme="minorBidi"/>
          <w:szCs w:val="24"/>
          <w:lang w:val="en-US" w:bidi="fa-IR"/>
        </w:rPr>
        <w:t xml:space="preserve">   </w:t>
      </w:r>
    </w:p>
    <w:p w14:paraId="5586C27A"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Ramazanov, I. A., Ramazanov, S. A., Panasenko, S. V., Mayorova, E. A., &amp; Nikishin, A. F. (2019). Prospects for the development of online trade in the Russian federation in the context of globalization and the information society establishment. International Journal of Recent Technology and Engineering, 8(2), 4413–4424. </w:t>
      </w:r>
      <w:hyperlink r:id="rId40" w:history="1">
        <w:r w:rsidRPr="00376B56">
          <w:rPr>
            <w:rStyle w:val="Hipervnculo"/>
            <w:rFonts w:asciiTheme="minorBidi" w:eastAsia="SimSun" w:hAnsiTheme="minorBidi" w:cstheme="minorBidi"/>
            <w:szCs w:val="24"/>
            <w:lang w:val="en-US" w:bidi="fa-IR"/>
          </w:rPr>
          <w:t>https://doi.org/10.35940/ijrte.B3328.078219</w:t>
        </w:r>
      </w:hyperlink>
      <w:r w:rsidRPr="00376B56">
        <w:rPr>
          <w:rFonts w:asciiTheme="minorBidi" w:eastAsia="SimSun" w:hAnsiTheme="minorBidi" w:cstheme="minorBidi"/>
          <w:szCs w:val="24"/>
          <w:lang w:val="en-US" w:bidi="fa-IR"/>
        </w:rPr>
        <w:t xml:space="preserve">  </w:t>
      </w:r>
    </w:p>
    <w:p w14:paraId="2DDFA6E0"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FE02A0">
        <w:rPr>
          <w:rFonts w:asciiTheme="minorBidi" w:eastAsia="SimSun" w:hAnsiTheme="minorBidi" w:cstheme="minorBidi"/>
          <w:szCs w:val="24"/>
          <w:lang w:bidi="fa-IR"/>
        </w:rPr>
        <w:t xml:space="preserve">Ramos Farroñan, E. V., Mogollón García, F. S., Santur Manuel, L., &amp; Cherre Morán, I. (2020). </w:t>
      </w:r>
      <w:r w:rsidRPr="00376B56">
        <w:rPr>
          <w:rFonts w:asciiTheme="minorBidi" w:eastAsia="SimSun" w:hAnsiTheme="minorBidi" w:cstheme="minorBidi"/>
          <w:szCs w:val="24"/>
          <w:lang w:val="en-US" w:bidi="fa-IR"/>
        </w:rPr>
        <w:t xml:space="preserve">The servperf model as a service quality assessment tool in a company. </w:t>
      </w:r>
      <w:r w:rsidRPr="00FE02A0">
        <w:rPr>
          <w:rFonts w:asciiTheme="minorBidi" w:eastAsia="SimSun" w:hAnsiTheme="minorBidi" w:cstheme="minorBidi"/>
          <w:szCs w:val="24"/>
          <w:lang w:bidi="fa-IR"/>
        </w:rPr>
        <w:t xml:space="preserve">Universidad y Sociedad, 12(2), 417–423. </w:t>
      </w:r>
    </w:p>
    <w:p w14:paraId="7811B012"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t xml:space="preserve">Shi, Z., &amp; Shang, H. (2020). A review on quality of service and servqual model. In Lecture Notes in Computer Science (including subseries Lecture Notes in Artificial Intelligence and Lecture Notes in Bioinformatics) (Vol. 12204 LNCS, pp. 188–204). </w:t>
      </w:r>
      <w:r w:rsidRPr="00FE02A0">
        <w:rPr>
          <w:rFonts w:asciiTheme="minorBidi" w:eastAsia="SimSun" w:hAnsiTheme="minorBidi" w:cstheme="minorBidi"/>
          <w:szCs w:val="24"/>
          <w:lang w:bidi="fa-IR"/>
        </w:rPr>
        <w:t xml:space="preserve">Springer. </w:t>
      </w:r>
      <w:hyperlink r:id="rId41" w:history="1">
        <w:r w:rsidRPr="00C31C8D">
          <w:rPr>
            <w:rStyle w:val="Hipervnculo"/>
            <w:rFonts w:asciiTheme="minorBidi" w:eastAsia="SimSun" w:hAnsiTheme="minorBidi" w:cstheme="minorBidi"/>
            <w:szCs w:val="24"/>
            <w:lang w:bidi="fa-IR"/>
          </w:rPr>
          <w:t>https://doi.org/10.1007/978-3-030-50341-3_15</w:t>
        </w:r>
      </w:hyperlink>
      <w:r>
        <w:rPr>
          <w:rFonts w:asciiTheme="minorBidi" w:eastAsia="SimSun" w:hAnsiTheme="minorBidi" w:cstheme="minorBidi"/>
          <w:szCs w:val="24"/>
          <w:lang w:bidi="fa-IR"/>
        </w:rPr>
        <w:t xml:space="preserve"> </w:t>
      </w:r>
      <w:r w:rsidRPr="00FE02A0">
        <w:rPr>
          <w:rFonts w:asciiTheme="minorBidi" w:eastAsia="SimSun" w:hAnsiTheme="minorBidi" w:cstheme="minorBidi"/>
          <w:szCs w:val="24"/>
          <w:lang w:bidi="fa-IR"/>
        </w:rPr>
        <w:t xml:space="preserve">  </w:t>
      </w:r>
    </w:p>
    <w:p w14:paraId="599C946E"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lastRenderedPageBreak/>
        <w:t xml:space="preserve">Tepanon, Y., Thatriroth, S. (2016). Retail Service Quality in hypermarket. In 2016 13th International Conference on Service Systems and Service Management (ICSSSM 2016). </w:t>
      </w:r>
      <w:hyperlink r:id="rId42" w:history="1">
        <w:r w:rsidRPr="00C31C8D">
          <w:rPr>
            <w:rStyle w:val="Hipervnculo"/>
            <w:rFonts w:asciiTheme="minorBidi" w:eastAsia="SimSun" w:hAnsiTheme="minorBidi" w:cstheme="minorBidi"/>
            <w:szCs w:val="24"/>
            <w:lang w:bidi="fa-IR"/>
          </w:rPr>
          <w:t>https://doi.org/10.1109/ICSSSM.2016.7538534</w:t>
        </w:r>
      </w:hyperlink>
      <w:r>
        <w:rPr>
          <w:rFonts w:asciiTheme="minorBidi" w:eastAsia="SimSun" w:hAnsiTheme="minorBidi" w:cstheme="minorBidi"/>
          <w:szCs w:val="24"/>
          <w:lang w:bidi="fa-IR"/>
        </w:rPr>
        <w:t xml:space="preserve"> </w:t>
      </w:r>
      <w:r w:rsidRPr="00FE02A0">
        <w:rPr>
          <w:rFonts w:asciiTheme="minorBidi" w:eastAsia="SimSun" w:hAnsiTheme="minorBidi" w:cstheme="minorBidi"/>
          <w:szCs w:val="24"/>
          <w:lang w:bidi="fa-IR"/>
        </w:rPr>
        <w:t xml:space="preserve"> </w:t>
      </w:r>
      <w:r>
        <w:rPr>
          <w:rFonts w:asciiTheme="minorBidi" w:eastAsia="SimSun" w:hAnsiTheme="minorBidi" w:cstheme="minorBidi"/>
          <w:szCs w:val="24"/>
          <w:lang w:bidi="fa-IR"/>
        </w:rPr>
        <w:t xml:space="preserve"> </w:t>
      </w:r>
    </w:p>
    <w:p w14:paraId="66F71D65"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The share of online sales in the total volume of retail trade turnover (2014-2021). (2022). Rosstat Retrieved from: </w:t>
      </w:r>
      <w:hyperlink r:id="rId43" w:history="1">
        <w:r w:rsidRPr="00376B56">
          <w:rPr>
            <w:rStyle w:val="Hipervnculo"/>
            <w:rFonts w:asciiTheme="minorBidi" w:eastAsia="SimSun" w:hAnsiTheme="minorBidi" w:cstheme="minorBidi"/>
            <w:szCs w:val="24"/>
            <w:lang w:val="en-US" w:bidi="fa-IR"/>
          </w:rPr>
          <w:t>https://rosstat.gov.ru/storage/mediabank/Internet_torgovlya.xls</w:t>
        </w:r>
      </w:hyperlink>
      <w:r w:rsidRPr="00376B56">
        <w:rPr>
          <w:rFonts w:asciiTheme="minorBidi" w:eastAsia="SimSun" w:hAnsiTheme="minorBidi" w:cstheme="minorBidi"/>
          <w:szCs w:val="24"/>
          <w:lang w:val="en-US" w:bidi="fa-IR"/>
        </w:rPr>
        <w:t xml:space="preserve"> </w:t>
      </w:r>
    </w:p>
    <w:p w14:paraId="312F98F0" w14:textId="77777777" w:rsidR="00376B56" w:rsidRPr="00FE02A0"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FE02A0">
        <w:rPr>
          <w:rFonts w:asciiTheme="minorBidi" w:eastAsia="SimSun" w:hAnsiTheme="minorBidi" w:cstheme="minorBidi"/>
          <w:szCs w:val="24"/>
          <w:lang w:bidi="fa-IR"/>
        </w:rPr>
        <w:t xml:space="preserve">Uriaseva, T.I., Kalugina, S.A. (2017). </w:t>
      </w:r>
      <w:r w:rsidRPr="00376B56">
        <w:rPr>
          <w:rFonts w:asciiTheme="minorBidi" w:eastAsia="SimSun" w:hAnsiTheme="minorBidi" w:cstheme="minorBidi"/>
          <w:szCs w:val="24"/>
          <w:lang w:val="en-US" w:bidi="fa-IR"/>
        </w:rPr>
        <w:t xml:space="preserve">Strategicheskii podkhod k otsenke kachestva obsluzhivaniia roznichnogo torgovogo predpriiatiia [Strategic approach to service quality assessment in a retail trade enterprise]. </w:t>
      </w:r>
      <w:r w:rsidRPr="00FE02A0">
        <w:rPr>
          <w:rFonts w:asciiTheme="minorBidi" w:eastAsia="SimSun" w:hAnsiTheme="minorBidi" w:cstheme="minorBidi"/>
          <w:szCs w:val="24"/>
          <w:lang w:bidi="fa-IR"/>
        </w:rPr>
        <w:t>Practical Marketing, 10(248), 23-29.</w:t>
      </w:r>
    </w:p>
    <w:p w14:paraId="0A0B0296" w14:textId="77777777" w:rsidR="00376B56" w:rsidRPr="00376B56" w:rsidRDefault="00376B56" w:rsidP="00376B56">
      <w:pPr>
        <w:numPr>
          <w:ilvl w:val="0"/>
          <w:numId w:val="49"/>
        </w:numPr>
        <w:spacing w:after="200" w:line="360" w:lineRule="auto"/>
        <w:contextualSpacing/>
        <w:rPr>
          <w:rFonts w:asciiTheme="minorBidi" w:eastAsia="SimSun" w:hAnsiTheme="minorBidi" w:cstheme="minorBidi"/>
          <w:szCs w:val="24"/>
          <w:lang w:val="en-US" w:bidi="fa-IR"/>
        </w:rPr>
      </w:pPr>
      <w:r w:rsidRPr="00376B56">
        <w:rPr>
          <w:rFonts w:asciiTheme="minorBidi" w:eastAsia="SimSun" w:hAnsiTheme="minorBidi" w:cstheme="minorBidi"/>
          <w:szCs w:val="24"/>
          <w:lang w:val="en-US" w:bidi="fa-IR"/>
        </w:rPr>
        <w:t xml:space="preserve">Zuykova, A. (2022). What is e-commerce and how online commerce works. RBC Trends. Retrieved from: </w:t>
      </w:r>
      <w:hyperlink r:id="rId44" w:history="1">
        <w:r w:rsidRPr="00376B56">
          <w:rPr>
            <w:rStyle w:val="Hipervnculo"/>
            <w:rFonts w:asciiTheme="minorBidi" w:eastAsia="SimSun" w:hAnsiTheme="minorBidi" w:cstheme="minorBidi"/>
            <w:szCs w:val="24"/>
            <w:lang w:val="en-US" w:bidi="fa-IR"/>
          </w:rPr>
          <w:t>https://trends.rbc.ru/trends/industry/607fe4549a7947027eaffbe6</w:t>
        </w:r>
      </w:hyperlink>
      <w:r w:rsidRPr="00376B56">
        <w:rPr>
          <w:rFonts w:asciiTheme="minorBidi" w:eastAsia="SimSun" w:hAnsiTheme="minorBidi" w:cstheme="minorBidi"/>
          <w:szCs w:val="24"/>
          <w:lang w:val="en-US" w:bidi="fa-IR"/>
        </w:rPr>
        <w:t xml:space="preserve"> </w:t>
      </w:r>
    </w:p>
    <w:p w14:paraId="636EEE56" w14:textId="77777777" w:rsidR="00376B56" w:rsidRPr="008869DD" w:rsidRDefault="00376B56" w:rsidP="00376B56">
      <w:pPr>
        <w:numPr>
          <w:ilvl w:val="0"/>
          <w:numId w:val="49"/>
        </w:numPr>
        <w:spacing w:after="200" w:line="360" w:lineRule="auto"/>
        <w:contextualSpacing/>
        <w:rPr>
          <w:rFonts w:asciiTheme="minorBidi" w:eastAsia="SimSun" w:hAnsiTheme="minorBidi" w:cstheme="minorBidi"/>
          <w:szCs w:val="24"/>
          <w:lang w:bidi="fa-IR"/>
        </w:rPr>
      </w:pPr>
      <w:r w:rsidRPr="00376B56">
        <w:rPr>
          <w:rFonts w:asciiTheme="minorBidi" w:eastAsia="SimSun" w:hAnsiTheme="minorBidi" w:cstheme="minorBidi"/>
          <w:szCs w:val="24"/>
          <w:lang w:val="en-US" w:bidi="fa-IR"/>
        </w:rPr>
        <w:t xml:space="preserve">GOST R 51304-2022. (2022). "Trade Services" (approved by Order of the Federal Agency for Technical Regulation and Metrology of March 24, 2022, № 154-st, date of entry into force January 1, 2023). </w:t>
      </w:r>
      <w:r w:rsidRPr="00FE02A0">
        <w:rPr>
          <w:rFonts w:asciiTheme="minorBidi" w:eastAsia="SimSun" w:hAnsiTheme="minorBidi" w:cstheme="minorBidi"/>
          <w:szCs w:val="24"/>
          <w:lang w:bidi="fa-IR"/>
        </w:rPr>
        <w:t xml:space="preserve">Retrieved from: </w:t>
      </w:r>
      <w:hyperlink r:id="rId45" w:history="1">
        <w:r w:rsidRPr="00C31C8D">
          <w:rPr>
            <w:rStyle w:val="Hipervnculo"/>
            <w:rFonts w:asciiTheme="minorBidi" w:eastAsia="SimSun" w:hAnsiTheme="minorBidi" w:cstheme="minorBidi"/>
            <w:szCs w:val="24"/>
            <w:lang w:bidi="fa-IR"/>
          </w:rPr>
          <w:t>https://docs.cntd.ru/document/1200183574</w:t>
        </w:r>
      </w:hyperlink>
      <w:r>
        <w:rPr>
          <w:rFonts w:asciiTheme="minorBidi" w:eastAsia="SimSun" w:hAnsiTheme="minorBidi" w:cstheme="minorBidi"/>
          <w:szCs w:val="24"/>
          <w:lang w:bidi="fa-IR"/>
        </w:rPr>
        <w:t xml:space="preserve"> </w:t>
      </w:r>
      <w:r w:rsidRPr="008869DD">
        <w:rPr>
          <w:rFonts w:asciiTheme="minorBidi" w:eastAsia="SimSun" w:hAnsiTheme="minorBidi" w:cstheme="minorBidi"/>
          <w:szCs w:val="24"/>
          <w:lang w:bidi="fa-IR"/>
        </w:rPr>
        <w:t xml:space="preserve"> </w:t>
      </w:r>
    </w:p>
    <w:p w14:paraId="31BA3BC6" w14:textId="77777777" w:rsidR="00376B56" w:rsidRPr="008869DD" w:rsidRDefault="00376B56" w:rsidP="00376B56">
      <w:pPr>
        <w:tabs>
          <w:tab w:val="left" w:pos="1170"/>
        </w:tabs>
        <w:spacing w:line="360" w:lineRule="auto"/>
        <w:rPr>
          <w:rFonts w:asciiTheme="minorBidi" w:eastAsia="SimSun" w:hAnsiTheme="minorBidi" w:cstheme="minorBidi"/>
          <w:szCs w:val="24"/>
          <w:rtl/>
          <w:lang w:bidi="fa-IR"/>
        </w:rPr>
      </w:pPr>
    </w:p>
    <w:p w14:paraId="082D9E34" w14:textId="77777777" w:rsidR="00035892" w:rsidRDefault="00035892" w:rsidP="00F8642A">
      <w:pPr>
        <w:ind w:right="57"/>
        <w:rPr>
          <w:rFonts w:cs="Arial"/>
          <w:b/>
          <w:szCs w:val="24"/>
          <w:lang w:val="en-US"/>
        </w:rPr>
      </w:pPr>
    </w:p>
    <w:sectPr w:rsidR="00035892" w:rsidSect="00327C5A">
      <w:headerReference w:type="default" r:id="rId46"/>
      <w:pgSz w:w="12240" w:h="15840" w:code="1"/>
      <w:pgMar w:top="1418" w:right="1418" w:bottom="1418" w:left="1418" w:header="709" w:footer="709" w:gutter="0"/>
      <w:pgNumType w:start="1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127C" w14:textId="77777777" w:rsidR="00104A44" w:rsidRDefault="00104A44" w:rsidP="00A8514D">
      <w:r>
        <w:separator/>
      </w:r>
    </w:p>
  </w:endnote>
  <w:endnote w:type="continuationSeparator" w:id="0">
    <w:p w14:paraId="7097FE93" w14:textId="77777777" w:rsidR="00104A44" w:rsidRDefault="00104A44" w:rsidP="00A85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Liberation Serif">
    <w:altName w:val="Times New Roman"/>
    <w:charset w:val="00"/>
    <w:family w:val="roman"/>
    <w:pitch w:val="variable"/>
  </w:font>
  <w:font w:name="Noto Sans CJK SC">
    <w:charset w:val="00"/>
    <w:family w:val="auto"/>
    <w:pitch w:val="variable"/>
  </w:font>
  <w:font w:name="Droid Sans Devanagari">
    <w:altName w:val="Times New Roman"/>
    <w:charset w:val="00"/>
    <w:family w:val="auto"/>
    <w:pitch w:val="variable"/>
  </w:font>
  <w:font w:name="Adobe Garamond Pro">
    <w:panose1 w:val="00000000000000000000"/>
    <w:charset w:val="00"/>
    <w:family w:val="roman"/>
    <w:notTrueType/>
    <w:pitch w:val="variable"/>
    <w:sig w:usb0="00000007" w:usb1="00000001" w:usb2="00000000" w:usb3="00000000" w:csb0="00000093" w:csb1="00000000"/>
  </w:font>
  <w:font w:name="B Zar">
    <w:charset w:val="B2"/>
    <w:family w:val="auto"/>
    <w:pitch w:val="variable"/>
    <w:sig w:usb0="00002001"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A2C0" w14:textId="77777777" w:rsidR="00104A44" w:rsidRDefault="00104A44" w:rsidP="00A8514D">
      <w:r>
        <w:separator/>
      </w:r>
    </w:p>
  </w:footnote>
  <w:footnote w:type="continuationSeparator" w:id="0">
    <w:p w14:paraId="3EE8E80C" w14:textId="77777777" w:rsidR="00104A44" w:rsidRDefault="00104A44" w:rsidP="00A851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i/>
        <w:sz w:val="16"/>
        <w:szCs w:val="24"/>
      </w:rPr>
      <w:id w:val="-1613348640"/>
      <w:docPartObj>
        <w:docPartGallery w:val="Page Numbers (Margins)"/>
        <w:docPartUnique/>
      </w:docPartObj>
    </w:sdtPr>
    <w:sdtEndPr/>
    <w:sdtContent>
      <w:p w14:paraId="48A491FD" w14:textId="054AF3DD" w:rsidR="00104A44" w:rsidRPr="00CD4DF6" w:rsidRDefault="00CD38CE" w:rsidP="00552C60">
        <w:pPr>
          <w:jc w:val="center"/>
          <w:rPr>
            <w:rFonts w:cs="Arial"/>
            <w:i/>
            <w:sz w:val="16"/>
            <w:szCs w:val="24"/>
          </w:rPr>
        </w:pPr>
      </w:p>
    </w:sdtContent>
  </w:sdt>
  <w:p w14:paraId="6C816D60" w14:textId="277A2ABF" w:rsidR="00104A44" w:rsidRPr="00D23435" w:rsidRDefault="00035892" w:rsidP="00D23435">
    <w:pPr>
      <w:spacing w:line="360" w:lineRule="auto"/>
      <w:ind w:right="142"/>
      <w:jc w:val="center"/>
      <w:rPr>
        <w:rFonts w:eastAsia="Arial" w:cs="Arial"/>
        <w:szCs w:val="24"/>
        <w:lang w:val="es-PE"/>
      </w:rPr>
    </w:pPr>
    <w:r w:rsidRPr="002F2AA6">
      <w:rPr>
        <w:rFonts w:cs="Arial"/>
        <w:i/>
        <w:noProof/>
        <w:sz w:val="16"/>
        <w:szCs w:val="24"/>
      </w:rPr>
      <mc:AlternateContent>
        <mc:Choice Requires="wps">
          <w:drawing>
            <wp:anchor distT="0" distB="0" distL="114300" distR="114300" simplePos="0" relativeHeight="251659264" behindDoc="0" locked="0" layoutInCell="0" allowOverlap="1" wp14:anchorId="256E476C" wp14:editId="14C6A37A">
              <wp:simplePos x="0" y="0"/>
              <wp:positionH relativeFrom="rightMargin">
                <wp:align>left</wp:align>
              </wp:positionH>
              <wp:positionV relativeFrom="margin">
                <wp:posOffset>826012</wp:posOffset>
              </wp:positionV>
              <wp:extent cx="897065" cy="433705"/>
              <wp:effectExtent l="0" t="0" r="0" b="0"/>
              <wp:wrapNone/>
              <wp:docPr id="33" name="Rectá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065"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56E476C" id="Rectángulo 33" o:spid="_x0000_s1109" style="position:absolute;left:0;text-align:left;margin-left:0;margin-top:65.05pt;width:70.65pt;height:34.1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" o:allowincell="f" stroked="f">
              <v:textbox style="mso-fit-shape-to-text:t" inset="0,,0">
                <w:txbxContent>
                  <w:p w14:paraId="12B6BFE9" w14:textId="6977235A" w:rsidR="002F2AA6" w:rsidRDefault="002F2AA6">
                    <w:pPr>
                      <w:pBdr>
                        <w:top w:val="single" w:sz="4" w:space="1" w:color="D8D8D8" w:themeColor="background1" w:themeShade="D8"/>
                      </w:pBdr>
                    </w:pPr>
                    <w:r>
                      <w:rPr>
                        <w:lang w:val="es-ES"/>
                      </w:rPr>
                      <w:t xml:space="preserve">REICE | </w:t>
                    </w:r>
                    <w:r>
                      <w:fldChar w:fldCharType="begin"/>
                    </w:r>
                    <w:r>
                      <w:instrText>PAGE   \* MERGEFORMAT</w:instrText>
                    </w:r>
                    <w:r>
                      <w:fldChar w:fldCharType="separate"/>
                    </w:r>
                    <w:r>
                      <w:rPr>
                        <w:lang w:val="es-ES"/>
                      </w:rPr>
                      <w:t>2</w:t>
                    </w:r>
                    <w:r>
                      <w:fldChar w:fldCharType="end"/>
                    </w:r>
                  </w:p>
                </w:txbxContent>
              </v:textbox>
              <w10:wrap anchorx="margin" anchory="margin"/>
            </v:rect>
          </w:pict>
        </mc:Fallback>
      </mc:AlternateContent>
    </w:r>
    <w:r w:rsidR="00104A44">
      <w:rPr>
        <w:rFonts w:cs="Arial"/>
        <w:bCs/>
        <w:i/>
        <w:sz w:val="20"/>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BC39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443116"/>
    <w:multiLevelType w:val="hybridMultilevel"/>
    <w:tmpl w:val="8AC0939C"/>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52C05E9"/>
    <w:multiLevelType w:val="multilevel"/>
    <w:tmpl w:val="B5680612"/>
    <w:lvl w:ilvl="0">
      <w:start w:val="1"/>
      <w:numFmt w:val="decimal"/>
      <w:pStyle w:val="Tab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6FC145E"/>
    <w:multiLevelType w:val="multilevel"/>
    <w:tmpl w:val="25385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2019D4"/>
    <w:multiLevelType w:val="hybridMultilevel"/>
    <w:tmpl w:val="19F07DC2"/>
    <w:lvl w:ilvl="0" w:tplc="0382E6F6">
      <w:start w:val="1"/>
      <w:numFmt w:val="decimal"/>
      <w:lvlText w:val="Tabla %1."/>
      <w:lvlJc w:val="left"/>
      <w:pPr>
        <w:ind w:left="502" w:hanging="360"/>
      </w:pPr>
      <w:rPr>
        <w:rFonts w:hint="default"/>
      </w:rPr>
    </w:lvl>
    <w:lvl w:ilvl="1" w:tplc="4C0A0019" w:tentative="1">
      <w:start w:val="1"/>
      <w:numFmt w:val="lowerLetter"/>
      <w:lvlText w:val="%2."/>
      <w:lvlJc w:val="left"/>
      <w:pPr>
        <w:ind w:left="1222" w:hanging="360"/>
      </w:pPr>
    </w:lvl>
    <w:lvl w:ilvl="2" w:tplc="4C0A001B" w:tentative="1">
      <w:start w:val="1"/>
      <w:numFmt w:val="lowerRoman"/>
      <w:lvlText w:val="%3."/>
      <w:lvlJc w:val="right"/>
      <w:pPr>
        <w:ind w:left="1942" w:hanging="180"/>
      </w:pPr>
    </w:lvl>
    <w:lvl w:ilvl="3" w:tplc="4C0A000F" w:tentative="1">
      <w:start w:val="1"/>
      <w:numFmt w:val="decimal"/>
      <w:lvlText w:val="%4."/>
      <w:lvlJc w:val="left"/>
      <w:pPr>
        <w:ind w:left="2662" w:hanging="360"/>
      </w:pPr>
    </w:lvl>
    <w:lvl w:ilvl="4" w:tplc="4C0A0019" w:tentative="1">
      <w:start w:val="1"/>
      <w:numFmt w:val="lowerLetter"/>
      <w:lvlText w:val="%5."/>
      <w:lvlJc w:val="left"/>
      <w:pPr>
        <w:ind w:left="3382" w:hanging="360"/>
      </w:pPr>
    </w:lvl>
    <w:lvl w:ilvl="5" w:tplc="4C0A001B" w:tentative="1">
      <w:start w:val="1"/>
      <w:numFmt w:val="lowerRoman"/>
      <w:lvlText w:val="%6."/>
      <w:lvlJc w:val="right"/>
      <w:pPr>
        <w:ind w:left="4102" w:hanging="180"/>
      </w:pPr>
    </w:lvl>
    <w:lvl w:ilvl="6" w:tplc="4C0A000F" w:tentative="1">
      <w:start w:val="1"/>
      <w:numFmt w:val="decimal"/>
      <w:lvlText w:val="%7."/>
      <w:lvlJc w:val="left"/>
      <w:pPr>
        <w:ind w:left="4822" w:hanging="360"/>
      </w:pPr>
    </w:lvl>
    <w:lvl w:ilvl="7" w:tplc="4C0A0019" w:tentative="1">
      <w:start w:val="1"/>
      <w:numFmt w:val="lowerLetter"/>
      <w:lvlText w:val="%8."/>
      <w:lvlJc w:val="left"/>
      <w:pPr>
        <w:ind w:left="5542" w:hanging="360"/>
      </w:pPr>
    </w:lvl>
    <w:lvl w:ilvl="8" w:tplc="4C0A001B" w:tentative="1">
      <w:start w:val="1"/>
      <w:numFmt w:val="lowerRoman"/>
      <w:lvlText w:val="%9."/>
      <w:lvlJc w:val="right"/>
      <w:pPr>
        <w:ind w:left="6262" w:hanging="180"/>
      </w:pPr>
    </w:lvl>
  </w:abstractNum>
  <w:abstractNum w:abstractNumId="5" w15:restartNumberingAfterBreak="0">
    <w:nsid w:val="0E3E1191"/>
    <w:multiLevelType w:val="hybridMultilevel"/>
    <w:tmpl w:val="556EE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FF15DC"/>
    <w:multiLevelType w:val="multilevel"/>
    <w:tmpl w:val="8C62042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900" w:hanging="54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E1637D"/>
    <w:multiLevelType w:val="hybridMultilevel"/>
    <w:tmpl w:val="0FB27E58"/>
    <w:lvl w:ilvl="0" w:tplc="4C0A000F">
      <w:start w:val="1"/>
      <w:numFmt w:val="decimal"/>
      <w:lvlText w:val="%1."/>
      <w:lvlJc w:val="left"/>
      <w:pPr>
        <w:ind w:left="1140" w:hanging="78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3DF7465"/>
    <w:multiLevelType w:val="hybridMultilevel"/>
    <w:tmpl w:val="5064858A"/>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7071087"/>
    <w:multiLevelType w:val="hybridMultilevel"/>
    <w:tmpl w:val="7474E8DE"/>
    <w:lvl w:ilvl="0" w:tplc="240A000F">
      <w:start w:val="1"/>
      <w:numFmt w:val="decimal"/>
      <w:lvlText w:val="%1."/>
      <w:lvlJc w:val="left"/>
      <w:pPr>
        <w:ind w:left="2138" w:hanging="360"/>
      </w:pPr>
      <w:rPr>
        <w:rFonts w:hint="default"/>
      </w:rPr>
    </w:lvl>
    <w:lvl w:ilvl="1" w:tplc="240A0003" w:tentative="1">
      <w:start w:val="1"/>
      <w:numFmt w:val="bullet"/>
      <w:lvlText w:val="o"/>
      <w:lvlJc w:val="left"/>
      <w:pPr>
        <w:ind w:left="2858" w:hanging="360"/>
      </w:pPr>
      <w:rPr>
        <w:rFonts w:ascii="Courier New" w:hAnsi="Courier New" w:cs="Courier New" w:hint="default"/>
      </w:rPr>
    </w:lvl>
    <w:lvl w:ilvl="2" w:tplc="240A0005" w:tentative="1">
      <w:start w:val="1"/>
      <w:numFmt w:val="bullet"/>
      <w:lvlText w:val=""/>
      <w:lvlJc w:val="left"/>
      <w:pPr>
        <w:ind w:left="3578" w:hanging="360"/>
      </w:pPr>
      <w:rPr>
        <w:rFonts w:ascii="Wingdings" w:hAnsi="Wingdings" w:hint="default"/>
      </w:rPr>
    </w:lvl>
    <w:lvl w:ilvl="3" w:tplc="240A0001" w:tentative="1">
      <w:start w:val="1"/>
      <w:numFmt w:val="bullet"/>
      <w:lvlText w:val=""/>
      <w:lvlJc w:val="left"/>
      <w:pPr>
        <w:ind w:left="4298" w:hanging="360"/>
      </w:pPr>
      <w:rPr>
        <w:rFonts w:ascii="Symbol" w:hAnsi="Symbol" w:hint="default"/>
      </w:rPr>
    </w:lvl>
    <w:lvl w:ilvl="4" w:tplc="240A0003" w:tentative="1">
      <w:start w:val="1"/>
      <w:numFmt w:val="bullet"/>
      <w:lvlText w:val="o"/>
      <w:lvlJc w:val="left"/>
      <w:pPr>
        <w:ind w:left="5018" w:hanging="360"/>
      </w:pPr>
      <w:rPr>
        <w:rFonts w:ascii="Courier New" w:hAnsi="Courier New" w:cs="Courier New" w:hint="default"/>
      </w:rPr>
    </w:lvl>
    <w:lvl w:ilvl="5" w:tplc="240A0005" w:tentative="1">
      <w:start w:val="1"/>
      <w:numFmt w:val="bullet"/>
      <w:lvlText w:val=""/>
      <w:lvlJc w:val="left"/>
      <w:pPr>
        <w:ind w:left="5738" w:hanging="360"/>
      </w:pPr>
      <w:rPr>
        <w:rFonts w:ascii="Wingdings" w:hAnsi="Wingdings" w:hint="default"/>
      </w:rPr>
    </w:lvl>
    <w:lvl w:ilvl="6" w:tplc="240A0001" w:tentative="1">
      <w:start w:val="1"/>
      <w:numFmt w:val="bullet"/>
      <w:lvlText w:val=""/>
      <w:lvlJc w:val="left"/>
      <w:pPr>
        <w:ind w:left="6458" w:hanging="360"/>
      </w:pPr>
      <w:rPr>
        <w:rFonts w:ascii="Symbol" w:hAnsi="Symbol" w:hint="default"/>
      </w:rPr>
    </w:lvl>
    <w:lvl w:ilvl="7" w:tplc="240A0003" w:tentative="1">
      <w:start w:val="1"/>
      <w:numFmt w:val="bullet"/>
      <w:lvlText w:val="o"/>
      <w:lvlJc w:val="left"/>
      <w:pPr>
        <w:ind w:left="7178" w:hanging="360"/>
      </w:pPr>
      <w:rPr>
        <w:rFonts w:ascii="Courier New" w:hAnsi="Courier New" w:cs="Courier New" w:hint="default"/>
      </w:rPr>
    </w:lvl>
    <w:lvl w:ilvl="8" w:tplc="240A0005" w:tentative="1">
      <w:start w:val="1"/>
      <w:numFmt w:val="bullet"/>
      <w:lvlText w:val=""/>
      <w:lvlJc w:val="left"/>
      <w:pPr>
        <w:ind w:left="7898" w:hanging="360"/>
      </w:pPr>
      <w:rPr>
        <w:rFonts w:ascii="Wingdings" w:hAnsi="Wingdings" w:hint="default"/>
      </w:rPr>
    </w:lvl>
  </w:abstractNum>
  <w:abstractNum w:abstractNumId="10" w15:restartNumberingAfterBreak="0">
    <w:nsid w:val="19463D02"/>
    <w:multiLevelType w:val="hybridMultilevel"/>
    <w:tmpl w:val="A2CE3D3A"/>
    <w:lvl w:ilvl="0" w:tplc="C58C0954">
      <w:start w:val="1"/>
      <w:numFmt w:val="decimal"/>
      <w:lvlText w:val="Tabla %1."/>
      <w:lvlJc w:val="left"/>
      <w:pPr>
        <w:ind w:left="720" w:hanging="360"/>
      </w:pPr>
      <w:rPr>
        <w:rFonts w:ascii="Arial" w:hAnsi="Arial" w:hint="default"/>
        <w:sz w:val="2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1" w15:restartNumberingAfterBreak="0">
    <w:nsid w:val="2049579E"/>
    <w:multiLevelType w:val="hybridMultilevel"/>
    <w:tmpl w:val="EC3A05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3332654"/>
    <w:multiLevelType w:val="hybridMultilevel"/>
    <w:tmpl w:val="4C6C5274"/>
    <w:lvl w:ilvl="0" w:tplc="C8446A60">
      <w:start w:val="1"/>
      <w:numFmt w:val="decimal"/>
      <w:lvlText w:val="Tabla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3" w15:restartNumberingAfterBreak="0">
    <w:nsid w:val="24201F6A"/>
    <w:multiLevelType w:val="multilevel"/>
    <w:tmpl w:val="3A20376E"/>
    <w:lvl w:ilvl="0">
      <w:start w:val="1"/>
      <w:numFmt w:val="decimal"/>
      <w:lvlText w:val="%1."/>
      <w:lvlJc w:val="left"/>
      <w:pPr>
        <w:ind w:left="360" w:hanging="360"/>
      </w:pPr>
    </w:lvl>
    <w:lvl w:ilvl="1">
      <w:start w:val="1"/>
      <w:numFmt w:val="decimal"/>
      <w:pStyle w:val="NIVE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2304B7"/>
    <w:multiLevelType w:val="hybridMultilevel"/>
    <w:tmpl w:val="2362A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50271B5"/>
    <w:multiLevelType w:val="multilevel"/>
    <w:tmpl w:val="F4D67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A74395"/>
    <w:multiLevelType w:val="hybridMultilevel"/>
    <w:tmpl w:val="C1CC368E"/>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7" w15:restartNumberingAfterBreak="0">
    <w:nsid w:val="295B4A09"/>
    <w:multiLevelType w:val="hybridMultilevel"/>
    <w:tmpl w:val="1C6262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AFF325F"/>
    <w:multiLevelType w:val="hybridMultilevel"/>
    <w:tmpl w:val="4D4AA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C0E533D"/>
    <w:multiLevelType w:val="hybridMultilevel"/>
    <w:tmpl w:val="3AC4FAAA"/>
    <w:lvl w:ilvl="0" w:tplc="03DEA6D2">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5221691"/>
    <w:multiLevelType w:val="hybridMultilevel"/>
    <w:tmpl w:val="F9F8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75C32"/>
    <w:multiLevelType w:val="hybridMultilevel"/>
    <w:tmpl w:val="52945FF4"/>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39A112A8"/>
    <w:multiLevelType w:val="hybridMultilevel"/>
    <w:tmpl w:val="5476B74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23" w15:restartNumberingAfterBreak="0">
    <w:nsid w:val="3E8837E0"/>
    <w:multiLevelType w:val="multilevel"/>
    <w:tmpl w:val="A09616A6"/>
    <w:lvl w:ilvl="0">
      <w:start w:val="1"/>
      <w:numFmt w:val="decimal"/>
      <w:pStyle w:val="Cuad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1F210B6"/>
    <w:multiLevelType w:val="hybridMultilevel"/>
    <w:tmpl w:val="75D4AEFE"/>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42B737E0"/>
    <w:multiLevelType w:val="hybridMultilevel"/>
    <w:tmpl w:val="A5122678"/>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461E2418"/>
    <w:multiLevelType w:val="hybridMultilevel"/>
    <w:tmpl w:val="E40E8734"/>
    <w:lvl w:ilvl="0" w:tplc="F6BC367E">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7" w15:restartNumberingAfterBreak="0">
    <w:nsid w:val="46F328CB"/>
    <w:multiLevelType w:val="hybridMultilevel"/>
    <w:tmpl w:val="4B88F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AA01C8"/>
    <w:multiLevelType w:val="hybridMultilevel"/>
    <w:tmpl w:val="64E298DA"/>
    <w:lvl w:ilvl="0" w:tplc="4C0A0019">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9" w15:restartNumberingAfterBreak="0">
    <w:nsid w:val="4F4C5B06"/>
    <w:multiLevelType w:val="hybridMultilevel"/>
    <w:tmpl w:val="B600A372"/>
    <w:lvl w:ilvl="0" w:tplc="F1222B9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0B57C44"/>
    <w:multiLevelType w:val="hybridMultilevel"/>
    <w:tmpl w:val="2F0AEA94"/>
    <w:lvl w:ilvl="0" w:tplc="240A0001">
      <w:start w:val="1"/>
      <w:numFmt w:val="bullet"/>
      <w:lvlText w:val=""/>
      <w:lvlJc w:val="left"/>
      <w:pPr>
        <w:tabs>
          <w:tab w:val="num" w:pos="720"/>
        </w:tabs>
        <w:ind w:left="720" w:hanging="360"/>
      </w:pPr>
      <w:rPr>
        <w:rFonts w:ascii="Symbol" w:hAnsi="Symbol" w:hint="default"/>
      </w:rPr>
    </w:lvl>
    <w:lvl w:ilvl="1" w:tplc="625A9090">
      <w:start w:val="1"/>
      <w:numFmt w:val="decimal"/>
      <w:lvlText w:val="%2."/>
      <w:lvlJc w:val="left"/>
      <w:pPr>
        <w:tabs>
          <w:tab w:val="num" w:pos="1440"/>
        </w:tabs>
        <w:ind w:left="1440" w:hanging="360"/>
      </w:pPr>
    </w:lvl>
    <w:lvl w:ilvl="2" w:tplc="6B1A352E">
      <w:start w:val="1"/>
      <w:numFmt w:val="decimal"/>
      <w:lvlText w:val="%3."/>
      <w:lvlJc w:val="left"/>
      <w:pPr>
        <w:tabs>
          <w:tab w:val="num" w:pos="2160"/>
        </w:tabs>
        <w:ind w:left="2160" w:hanging="360"/>
      </w:pPr>
    </w:lvl>
    <w:lvl w:ilvl="3" w:tplc="AF5E3694">
      <w:start w:val="1"/>
      <w:numFmt w:val="decimal"/>
      <w:lvlText w:val="%4."/>
      <w:lvlJc w:val="left"/>
      <w:pPr>
        <w:tabs>
          <w:tab w:val="num" w:pos="2880"/>
        </w:tabs>
        <w:ind w:left="2880" w:hanging="360"/>
      </w:pPr>
    </w:lvl>
    <w:lvl w:ilvl="4" w:tplc="3BAA62E8">
      <w:start w:val="1"/>
      <w:numFmt w:val="decimal"/>
      <w:lvlText w:val="%5."/>
      <w:lvlJc w:val="left"/>
      <w:pPr>
        <w:tabs>
          <w:tab w:val="num" w:pos="3600"/>
        </w:tabs>
        <w:ind w:left="3600" w:hanging="360"/>
      </w:pPr>
    </w:lvl>
    <w:lvl w:ilvl="5" w:tplc="BE180EC4">
      <w:start w:val="1"/>
      <w:numFmt w:val="decimal"/>
      <w:lvlText w:val="%6."/>
      <w:lvlJc w:val="left"/>
      <w:pPr>
        <w:tabs>
          <w:tab w:val="num" w:pos="4320"/>
        </w:tabs>
        <w:ind w:left="4320" w:hanging="360"/>
      </w:pPr>
    </w:lvl>
    <w:lvl w:ilvl="6" w:tplc="C5CA8424">
      <w:start w:val="1"/>
      <w:numFmt w:val="decimal"/>
      <w:lvlText w:val="%7."/>
      <w:lvlJc w:val="left"/>
      <w:pPr>
        <w:tabs>
          <w:tab w:val="num" w:pos="5040"/>
        </w:tabs>
        <w:ind w:left="5040" w:hanging="360"/>
      </w:pPr>
    </w:lvl>
    <w:lvl w:ilvl="7" w:tplc="C2BAE4BE">
      <w:start w:val="1"/>
      <w:numFmt w:val="decimal"/>
      <w:lvlText w:val="%8."/>
      <w:lvlJc w:val="left"/>
      <w:pPr>
        <w:tabs>
          <w:tab w:val="num" w:pos="5760"/>
        </w:tabs>
        <w:ind w:left="5760" w:hanging="360"/>
      </w:pPr>
    </w:lvl>
    <w:lvl w:ilvl="8" w:tplc="DFB81248">
      <w:start w:val="1"/>
      <w:numFmt w:val="decimal"/>
      <w:lvlText w:val="%9."/>
      <w:lvlJc w:val="left"/>
      <w:pPr>
        <w:tabs>
          <w:tab w:val="num" w:pos="6480"/>
        </w:tabs>
        <w:ind w:left="6480" w:hanging="360"/>
      </w:pPr>
    </w:lvl>
  </w:abstractNum>
  <w:abstractNum w:abstractNumId="31" w15:restartNumberingAfterBreak="0">
    <w:nsid w:val="515F6A38"/>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16F675F"/>
    <w:multiLevelType w:val="hybridMultilevel"/>
    <w:tmpl w:val="F2DECC7C"/>
    <w:lvl w:ilvl="0" w:tplc="39C824DE">
      <w:start w:val="1"/>
      <w:numFmt w:val="decimal"/>
      <w:lvlText w:val="Tabla %1."/>
      <w:lvlJc w:val="left"/>
      <w:pPr>
        <w:ind w:left="1080" w:hanging="360"/>
      </w:pPr>
      <w:rPr>
        <w:rFonts w:hint="default"/>
      </w:rPr>
    </w:lvl>
    <w:lvl w:ilvl="1" w:tplc="4C0A0019" w:tentative="1">
      <w:start w:val="1"/>
      <w:numFmt w:val="lowerLetter"/>
      <w:lvlText w:val="%2."/>
      <w:lvlJc w:val="left"/>
      <w:pPr>
        <w:ind w:left="1800" w:hanging="360"/>
      </w:pPr>
    </w:lvl>
    <w:lvl w:ilvl="2" w:tplc="4C0A001B" w:tentative="1">
      <w:start w:val="1"/>
      <w:numFmt w:val="lowerRoman"/>
      <w:lvlText w:val="%3."/>
      <w:lvlJc w:val="right"/>
      <w:pPr>
        <w:ind w:left="2520" w:hanging="180"/>
      </w:pPr>
    </w:lvl>
    <w:lvl w:ilvl="3" w:tplc="4C0A000F" w:tentative="1">
      <w:start w:val="1"/>
      <w:numFmt w:val="decimal"/>
      <w:lvlText w:val="%4."/>
      <w:lvlJc w:val="left"/>
      <w:pPr>
        <w:ind w:left="3240" w:hanging="360"/>
      </w:pPr>
    </w:lvl>
    <w:lvl w:ilvl="4" w:tplc="4C0A0019" w:tentative="1">
      <w:start w:val="1"/>
      <w:numFmt w:val="lowerLetter"/>
      <w:lvlText w:val="%5."/>
      <w:lvlJc w:val="left"/>
      <w:pPr>
        <w:ind w:left="3960" w:hanging="360"/>
      </w:pPr>
    </w:lvl>
    <w:lvl w:ilvl="5" w:tplc="4C0A001B" w:tentative="1">
      <w:start w:val="1"/>
      <w:numFmt w:val="lowerRoman"/>
      <w:lvlText w:val="%6."/>
      <w:lvlJc w:val="right"/>
      <w:pPr>
        <w:ind w:left="4680" w:hanging="180"/>
      </w:pPr>
    </w:lvl>
    <w:lvl w:ilvl="6" w:tplc="4C0A000F" w:tentative="1">
      <w:start w:val="1"/>
      <w:numFmt w:val="decimal"/>
      <w:lvlText w:val="%7."/>
      <w:lvlJc w:val="left"/>
      <w:pPr>
        <w:ind w:left="5400" w:hanging="360"/>
      </w:pPr>
    </w:lvl>
    <w:lvl w:ilvl="7" w:tplc="4C0A0019" w:tentative="1">
      <w:start w:val="1"/>
      <w:numFmt w:val="lowerLetter"/>
      <w:lvlText w:val="%8."/>
      <w:lvlJc w:val="left"/>
      <w:pPr>
        <w:ind w:left="6120" w:hanging="360"/>
      </w:pPr>
    </w:lvl>
    <w:lvl w:ilvl="8" w:tplc="4C0A001B" w:tentative="1">
      <w:start w:val="1"/>
      <w:numFmt w:val="lowerRoman"/>
      <w:lvlText w:val="%9."/>
      <w:lvlJc w:val="right"/>
      <w:pPr>
        <w:ind w:left="6840" w:hanging="180"/>
      </w:pPr>
    </w:lvl>
  </w:abstractNum>
  <w:abstractNum w:abstractNumId="33" w15:restartNumberingAfterBreak="0">
    <w:nsid w:val="52A4194D"/>
    <w:multiLevelType w:val="multilevel"/>
    <w:tmpl w:val="EFE00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NI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5DC180D"/>
    <w:multiLevelType w:val="hybridMultilevel"/>
    <w:tmpl w:val="D8DAC8FE"/>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58697A13"/>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9E31EA7"/>
    <w:multiLevelType w:val="hybridMultilevel"/>
    <w:tmpl w:val="3AA2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D495F"/>
    <w:multiLevelType w:val="hybridMultilevel"/>
    <w:tmpl w:val="07106588"/>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38" w15:restartNumberingAfterBreak="0">
    <w:nsid w:val="694410F7"/>
    <w:multiLevelType w:val="hybridMultilevel"/>
    <w:tmpl w:val="A716753A"/>
    <w:lvl w:ilvl="0" w:tplc="B65A1CB2">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9884E46"/>
    <w:multiLevelType w:val="hybridMultilevel"/>
    <w:tmpl w:val="1A769ADE"/>
    <w:lvl w:ilvl="0" w:tplc="6A4AF90C">
      <w:start w:val="1"/>
      <w:numFmt w:val="decimal"/>
      <w:lvlText w:val="Cuadro %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40" w15:restartNumberingAfterBreak="0">
    <w:nsid w:val="6C5F3CDB"/>
    <w:multiLevelType w:val="hybridMultilevel"/>
    <w:tmpl w:val="DCDA45BE"/>
    <w:lvl w:ilvl="0" w:tplc="E0C45E22">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1" w15:restartNumberingAfterBreak="0">
    <w:nsid w:val="73A14605"/>
    <w:multiLevelType w:val="hybridMultilevel"/>
    <w:tmpl w:val="32C2AD52"/>
    <w:lvl w:ilvl="0" w:tplc="92A2E17A">
      <w:start w:val="1"/>
      <w:numFmt w:val="decimal"/>
      <w:lvlText w:val="%1."/>
      <w:lvlJc w:val="left"/>
      <w:pPr>
        <w:ind w:left="720" w:hanging="360"/>
      </w:pPr>
      <w:rPr>
        <w:rFonts w:ascii="Times New Roman" w:eastAsia="SimSu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2002B"/>
    <w:multiLevelType w:val="hybridMultilevel"/>
    <w:tmpl w:val="47A2836C"/>
    <w:lvl w:ilvl="0" w:tplc="58D0B63A">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5B3241E"/>
    <w:multiLevelType w:val="hybridMultilevel"/>
    <w:tmpl w:val="11843A82"/>
    <w:lvl w:ilvl="0" w:tplc="7B40D954">
      <w:start w:val="1"/>
      <w:numFmt w:val="decimal"/>
      <w:lvlText w:val="[%1]"/>
      <w:lvlJc w:val="left"/>
      <w:pPr>
        <w:ind w:left="7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3A7EA9"/>
    <w:multiLevelType w:val="hybridMultilevel"/>
    <w:tmpl w:val="BFD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CD76FD"/>
    <w:multiLevelType w:val="hybridMultilevel"/>
    <w:tmpl w:val="26B68A8C"/>
    <w:lvl w:ilvl="0" w:tplc="4C0A000D">
      <w:start w:val="1"/>
      <w:numFmt w:val="bullet"/>
      <w:lvlText w:val=""/>
      <w:lvlJc w:val="left"/>
      <w:pPr>
        <w:ind w:left="720" w:hanging="360"/>
      </w:pPr>
      <w:rPr>
        <w:rFonts w:ascii="Wingdings" w:hAnsi="Wingding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46" w15:restartNumberingAfterBreak="0">
    <w:nsid w:val="7E597FC2"/>
    <w:multiLevelType w:val="hybridMultilevel"/>
    <w:tmpl w:val="C4DE0540"/>
    <w:lvl w:ilvl="0" w:tplc="20CECE3A">
      <w:start w:val="1"/>
      <w:numFmt w:val="decimal"/>
      <w:lvlText w:val="Tabla %1."/>
      <w:lvlJc w:val="left"/>
      <w:pPr>
        <w:ind w:left="720" w:hanging="360"/>
      </w:pPr>
      <w:rPr>
        <w:rFonts w:hint="default"/>
        <w:b w:val="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num w:numId="1" w16cid:durableId="723022336">
    <w:abstractNumId w:val="46"/>
  </w:num>
  <w:num w:numId="2" w16cid:durableId="1036274268">
    <w:abstractNumId w:val="46"/>
  </w:num>
  <w:num w:numId="3" w16cid:durableId="1559320217">
    <w:abstractNumId w:val="4"/>
  </w:num>
  <w:num w:numId="4" w16cid:durableId="1341658918">
    <w:abstractNumId w:val="39"/>
  </w:num>
  <w:num w:numId="5" w16cid:durableId="585458753">
    <w:abstractNumId w:val="23"/>
  </w:num>
  <w:num w:numId="6" w16cid:durableId="1582986654">
    <w:abstractNumId w:val="12"/>
  </w:num>
  <w:num w:numId="7" w16cid:durableId="1846893359">
    <w:abstractNumId w:val="32"/>
  </w:num>
  <w:num w:numId="8" w16cid:durableId="1431272729">
    <w:abstractNumId w:val="10"/>
  </w:num>
  <w:num w:numId="9" w16cid:durableId="82455280">
    <w:abstractNumId w:val="10"/>
  </w:num>
  <w:num w:numId="10" w16cid:durableId="919217212">
    <w:abstractNumId w:val="2"/>
  </w:num>
  <w:num w:numId="11" w16cid:durableId="1708990882">
    <w:abstractNumId w:val="37"/>
  </w:num>
  <w:num w:numId="12" w16cid:durableId="1674645581">
    <w:abstractNumId w:val="43"/>
  </w:num>
  <w:num w:numId="13" w16cid:durableId="1788701271">
    <w:abstractNumId w:val="0"/>
  </w:num>
  <w:num w:numId="14" w16cid:durableId="1369067640">
    <w:abstractNumId w:val="6"/>
  </w:num>
  <w:num w:numId="15" w16cid:durableId="1591544599">
    <w:abstractNumId w:val="9"/>
  </w:num>
  <w:num w:numId="16" w16cid:durableId="1604455682">
    <w:abstractNumId w:val="11"/>
  </w:num>
  <w:num w:numId="17" w16cid:durableId="1129779271">
    <w:abstractNumId w:val="30"/>
  </w:num>
  <w:num w:numId="18" w16cid:durableId="1270893137">
    <w:abstractNumId w:val="17"/>
  </w:num>
  <w:num w:numId="19" w16cid:durableId="1821387763">
    <w:abstractNumId w:val="26"/>
  </w:num>
  <w:num w:numId="20" w16cid:durableId="584846002">
    <w:abstractNumId w:val="31"/>
  </w:num>
  <w:num w:numId="21" w16cid:durableId="178617168">
    <w:abstractNumId w:val="38"/>
  </w:num>
  <w:num w:numId="22" w16cid:durableId="1887254847">
    <w:abstractNumId w:val="35"/>
  </w:num>
  <w:num w:numId="23" w16cid:durableId="1539008109">
    <w:abstractNumId w:val="22"/>
  </w:num>
  <w:num w:numId="24" w16cid:durableId="1829786539">
    <w:abstractNumId w:val="25"/>
  </w:num>
  <w:num w:numId="25" w16cid:durableId="1189102641">
    <w:abstractNumId w:val="8"/>
  </w:num>
  <w:num w:numId="26" w16cid:durableId="540047979">
    <w:abstractNumId w:val="45"/>
  </w:num>
  <w:num w:numId="27" w16cid:durableId="535386652">
    <w:abstractNumId w:val="28"/>
  </w:num>
  <w:num w:numId="28" w16cid:durableId="874850987">
    <w:abstractNumId w:val="33"/>
  </w:num>
  <w:num w:numId="29" w16cid:durableId="1437558162">
    <w:abstractNumId w:val="13"/>
  </w:num>
  <w:num w:numId="30" w16cid:durableId="874538178">
    <w:abstractNumId w:val="42"/>
  </w:num>
  <w:num w:numId="31" w16cid:durableId="1154759893">
    <w:abstractNumId w:val="21"/>
  </w:num>
  <w:num w:numId="32" w16cid:durableId="39519220">
    <w:abstractNumId w:val="29"/>
  </w:num>
  <w:num w:numId="33" w16cid:durableId="263420359">
    <w:abstractNumId w:val="34"/>
  </w:num>
  <w:num w:numId="34" w16cid:durableId="2120562523">
    <w:abstractNumId w:val="7"/>
  </w:num>
  <w:num w:numId="35" w16cid:durableId="933051817">
    <w:abstractNumId w:val="40"/>
  </w:num>
  <w:num w:numId="36" w16cid:durableId="1113941180">
    <w:abstractNumId w:val="16"/>
  </w:num>
  <w:num w:numId="37" w16cid:durableId="323124028">
    <w:abstractNumId w:val="24"/>
  </w:num>
  <w:num w:numId="38" w16cid:durableId="666907746">
    <w:abstractNumId w:val="15"/>
  </w:num>
  <w:num w:numId="39" w16cid:durableId="1220437679">
    <w:abstractNumId w:val="3"/>
  </w:num>
  <w:num w:numId="40" w16cid:durableId="99879904">
    <w:abstractNumId w:val="1"/>
  </w:num>
  <w:num w:numId="41" w16cid:durableId="25912527">
    <w:abstractNumId w:val="19"/>
  </w:num>
  <w:num w:numId="42" w16cid:durableId="437218363">
    <w:abstractNumId w:val="44"/>
  </w:num>
  <w:num w:numId="43" w16cid:durableId="367068392">
    <w:abstractNumId w:val="36"/>
  </w:num>
  <w:num w:numId="44" w16cid:durableId="1506363585">
    <w:abstractNumId w:val="20"/>
  </w:num>
  <w:num w:numId="45" w16cid:durableId="1038773571">
    <w:abstractNumId w:val="27"/>
  </w:num>
  <w:num w:numId="46" w16cid:durableId="1699424699">
    <w:abstractNumId w:val="5"/>
  </w:num>
  <w:num w:numId="47" w16cid:durableId="641740589">
    <w:abstractNumId w:val="18"/>
  </w:num>
  <w:num w:numId="48" w16cid:durableId="2080863592">
    <w:abstractNumId w:val="14"/>
  </w:num>
  <w:num w:numId="49" w16cid:durableId="162129822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PE" w:vendorID="64" w:dllVersion="6" w:nlCheck="1" w:checkStyle="1"/>
  <w:activeWritingStyle w:appName="MSWord" w:lang="en-US" w:vendorID="64" w:dllVersion="6" w:nlCheck="1" w:checkStyle="0"/>
  <w:activeWritingStyle w:appName="MSWord" w:lang="es-NI" w:vendorID="64" w:dllVersion="6" w:nlCheck="1" w:checkStyle="0"/>
  <w:activeWritingStyle w:appName="MSWord" w:lang="es-AR" w:vendorID="64" w:dllVersion="6" w:nlCheck="1" w:checkStyle="1"/>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s-CO" w:vendorID="64" w:dllVersion="6" w:nlCheck="1" w:checkStyle="1"/>
  <w:activeWritingStyle w:appName="MSWord" w:lang="en-GB" w:vendorID="64" w:dllVersion="6" w:nlCheck="1" w:checkStyle="1"/>
  <w:activeWritingStyle w:appName="MSWord" w:lang="es-CR" w:vendorID="64" w:dllVersion="6" w:nlCheck="1" w:checkStyle="1"/>
  <w:activeWritingStyle w:appName="MSWord" w:lang="es-VE" w:vendorID="64" w:dllVersion="6" w:nlCheck="1" w:checkStyle="1"/>
  <w:activeWritingStyle w:appName="MSWord" w:lang="es-EC" w:vendorID="64" w:dllVersion="6" w:nlCheck="1" w:checkStyle="1"/>
  <w:activeWritingStyle w:appName="MSWord" w:lang="es-PA" w:vendorID="64" w:dllVersion="6" w:nlCheck="1" w:checkStyle="1"/>
  <w:activeWritingStyle w:appName="MSWord" w:lang="es-US" w:vendorID="64" w:dllVersion="6" w:nlCheck="1" w:checkStyle="0"/>
  <w:activeWritingStyle w:appName="MSWord" w:lang="en-US" w:vendorID="64" w:dllVersion="4096" w:nlCheck="1" w:checkStyle="0"/>
  <w:activeWritingStyle w:appName="MSWord" w:lang="es-NI" w:vendorID="64" w:dllVersion="4096" w:nlCheck="1" w:checkStyle="0"/>
  <w:activeWritingStyle w:appName="MSWord" w:lang="es-MX"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s-NI" w:vendorID="64" w:dllVersion="0" w:nlCheck="1" w:checkStyle="0"/>
  <w:activeWritingStyle w:appName="MSWord" w:lang="es-MX" w:vendorID="64" w:dllVersion="0" w:nlCheck="1" w:checkStyle="0"/>
  <w:activeWritingStyle w:appName="MSWord" w:lang="es-ES" w:vendorID="64" w:dllVersion="0" w:nlCheck="1" w:checkStyle="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89"/>
    <w:rsid w:val="000207A6"/>
    <w:rsid w:val="00022166"/>
    <w:rsid w:val="00030043"/>
    <w:rsid w:val="0003034D"/>
    <w:rsid w:val="00030DF4"/>
    <w:rsid w:val="00035892"/>
    <w:rsid w:val="0005347A"/>
    <w:rsid w:val="00067F5B"/>
    <w:rsid w:val="00086FCA"/>
    <w:rsid w:val="00095E2A"/>
    <w:rsid w:val="000C29D1"/>
    <w:rsid w:val="000C442E"/>
    <w:rsid w:val="000C6524"/>
    <w:rsid w:val="000E4F8B"/>
    <w:rsid w:val="000F0775"/>
    <w:rsid w:val="000F0B3F"/>
    <w:rsid w:val="000F42EA"/>
    <w:rsid w:val="00104A44"/>
    <w:rsid w:val="00132FF1"/>
    <w:rsid w:val="0013331A"/>
    <w:rsid w:val="001678AB"/>
    <w:rsid w:val="001707E8"/>
    <w:rsid w:val="00175AEE"/>
    <w:rsid w:val="00175B67"/>
    <w:rsid w:val="00196BD9"/>
    <w:rsid w:val="001A311D"/>
    <w:rsid w:val="001C2FE3"/>
    <w:rsid w:val="001D4274"/>
    <w:rsid w:val="001D5E0E"/>
    <w:rsid w:val="001D7C7B"/>
    <w:rsid w:val="001D7F47"/>
    <w:rsid w:val="001E3538"/>
    <w:rsid w:val="001F0083"/>
    <w:rsid w:val="001F0C9C"/>
    <w:rsid w:val="001F6752"/>
    <w:rsid w:val="002078C1"/>
    <w:rsid w:val="0021150D"/>
    <w:rsid w:val="002123F6"/>
    <w:rsid w:val="00213938"/>
    <w:rsid w:val="00232AEE"/>
    <w:rsid w:val="00232C04"/>
    <w:rsid w:val="00240C17"/>
    <w:rsid w:val="00246492"/>
    <w:rsid w:val="00253825"/>
    <w:rsid w:val="00255396"/>
    <w:rsid w:val="002570A9"/>
    <w:rsid w:val="00262167"/>
    <w:rsid w:val="0026690D"/>
    <w:rsid w:val="00271F3D"/>
    <w:rsid w:val="00277CC1"/>
    <w:rsid w:val="002824C1"/>
    <w:rsid w:val="00286965"/>
    <w:rsid w:val="00295231"/>
    <w:rsid w:val="00297EE8"/>
    <w:rsid w:val="002A4E6B"/>
    <w:rsid w:val="002B3754"/>
    <w:rsid w:val="002C01C6"/>
    <w:rsid w:val="002C10B2"/>
    <w:rsid w:val="002C3361"/>
    <w:rsid w:val="002C4B91"/>
    <w:rsid w:val="002D0EDB"/>
    <w:rsid w:val="002D0F00"/>
    <w:rsid w:val="002D2A6E"/>
    <w:rsid w:val="002E56E8"/>
    <w:rsid w:val="002F24EB"/>
    <w:rsid w:val="002F2AA6"/>
    <w:rsid w:val="002F332B"/>
    <w:rsid w:val="002F4FE4"/>
    <w:rsid w:val="002F5C84"/>
    <w:rsid w:val="00311C78"/>
    <w:rsid w:val="00313578"/>
    <w:rsid w:val="00316885"/>
    <w:rsid w:val="00321484"/>
    <w:rsid w:val="00327C5A"/>
    <w:rsid w:val="00335177"/>
    <w:rsid w:val="00351D1D"/>
    <w:rsid w:val="00361078"/>
    <w:rsid w:val="00364239"/>
    <w:rsid w:val="003759E7"/>
    <w:rsid w:val="00376B56"/>
    <w:rsid w:val="00377462"/>
    <w:rsid w:val="003845B4"/>
    <w:rsid w:val="00387366"/>
    <w:rsid w:val="00394A3D"/>
    <w:rsid w:val="00395164"/>
    <w:rsid w:val="003A05E7"/>
    <w:rsid w:val="003A1548"/>
    <w:rsid w:val="003A528E"/>
    <w:rsid w:val="003B2C53"/>
    <w:rsid w:val="003B3AEA"/>
    <w:rsid w:val="003B3F76"/>
    <w:rsid w:val="003C7AB1"/>
    <w:rsid w:val="003D36A7"/>
    <w:rsid w:val="003E6A04"/>
    <w:rsid w:val="003F3386"/>
    <w:rsid w:val="003F5E67"/>
    <w:rsid w:val="003F63B9"/>
    <w:rsid w:val="00403778"/>
    <w:rsid w:val="004171D0"/>
    <w:rsid w:val="004205E6"/>
    <w:rsid w:val="00420F3E"/>
    <w:rsid w:val="00426340"/>
    <w:rsid w:val="004300D2"/>
    <w:rsid w:val="004340EE"/>
    <w:rsid w:val="004418B3"/>
    <w:rsid w:val="00462901"/>
    <w:rsid w:val="00466254"/>
    <w:rsid w:val="0048636C"/>
    <w:rsid w:val="00487B22"/>
    <w:rsid w:val="00487F4E"/>
    <w:rsid w:val="00491819"/>
    <w:rsid w:val="00494EEE"/>
    <w:rsid w:val="004A5219"/>
    <w:rsid w:val="004B0DFE"/>
    <w:rsid w:val="004B2526"/>
    <w:rsid w:val="004B50F8"/>
    <w:rsid w:val="004C3874"/>
    <w:rsid w:val="004D3B4A"/>
    <w:rsid w:val="004D66CF"/>
    <w:rsid w:val="004D71BA"/>
    <w:rsid w:val="004E62D3"/>
    <w:rsid w:val="004F54CA"/>
    <w:rsid w:val="00507DC6"/>
    <w:rsid w:val="0051424C"/>
    <w:rsid w:val="00524F17"/>
    <w:rsid w:val="00540B17"/>
    <w:rsid w:val="00544303"/>
    <w:rsid w:val="00552C60"/>
    <w:rsid w:val="00565BD9"/>
    <w:rsid w:val="00565F2E"/>
    <w:rsid w:val="00567051"/>
    <w:rsid w:val="005733BE"/>
    <w:rsid w:val="00576231"/>
    <w:rsid w:val="005779FA"/>
    <w:rsid w:val="00580B4A"/>
    <w:rsid w:val="00581539"/>
    <w:rsid w:val="00594226"/>
    <w:rsid w:val="005C22CF"/>
    <w:rsid w:val="005C5658"/>
    <w:rsid w:val="005D507C"/>
    <w:rsid w:val="005E36CF"/>
    <w:rsid w:val="005F79FB"/>
    <w:rsid w:val="006122B6"/>
    <w:rsid w:val="00613E20"/>
    <w:rsid w:val="00626399"/>
    <w:rsid w:val="006374A7"/>
    <w:rsid w:val="00661FA7"/>
    <w:rsid w:val="00664311"/>
    <w:rsid w:val="00667695"/>
    <w:rsid w:val="00672226"/>
    <w:rsid w:val="006738DA"/>
    <w:rsid w:val="00675209"/>
    <w:rsid w:val="006771ED"/>
    <w:rsid w:val="006808B1"/>
    <w:rsid w:val="00693419"/>
    <w:rsid w:val="00695828"/>
    <w:rsid w:val="006967FE"/>
    <w:rsid w:val="006969F6"/>
    <w:rsid w:val="00697033"/>
    <w:rsid w:val="006A13D5"/>
    <w:rsid w:val="006A35A2"/>
    <w:rsid w:val="006C467B"/>
    <w:rsid w:val="006D25F6"/>
    <w:rsid w:val="006E08C8"/>
    <w:rsid w:val="006E3092"/>
    <w:rsid w:val="006F76C9"/>
    <w:rsid w:val="00701C1F"/>
    <w:rsid w:val="00710716"/>
    <w:rsid w:val="00712CA3"/>
    <w:rsid w:val="0072387D"/>
    <w:rsid w:val="00727F3C"/>
    <w:rsid w:val="007326AC"/>
    <w:rsid w:val="00732C38"/>
    <w:rsid w:val="00735EE4"/>
    <w:rsid w:val="007376FD"/>
    <w:rsid w:val="00742036"/>
    <w:rsid w:val="00753C18"/>
    <w:rsid w:val="00777833"/>
    <w:rsid w:val="007A6E31"/>
    <w:rsid w:val="007C27CD"/>
    <w:rsid w:val="007D2C3F"/>
    <w:rsid w:val="007E5A00"/>
    <w:rsid w:val="007F5FCF"/>
    <w:rsid w:val="008001BD"/>
    <w:rsid w:val="00804B01"/>
    <w:rsid w:val="00844802"/>
    <w:rsid w:val="008516B8"/>
    <w:rsid w:val="008607B9"/>
    <w:rsid w:val="0086516D"/>
    <w:rsid w:val="00872D90"/>
    <w:rsid w:val="008812AC"/>
    <w:rsid w:val="00885500"/>
    <w:rsid w:val="00886589"/>
    <w:rsid w:val="00890872"/>
    <w:rsid w:val="008A0B89"/>
    <w:rsid w:val="008A66FE"/>
    <w:rsid w:val="008B0BFE"/>
    <w:rsid w:val="008C71A4"/>
    <w:rsid w:val="008D20B1"/>
    <w:rsid w:val="008E3764"/>
    <w:rsid w:val="008E777B"/>
    <w:rsid w:val="009007A8"/>
    <w:rsid w:val="00903741"/>
    <w:rsid w:val="009054B7"/>
    <w:rsid w:val="00905BEA"/>
    <w:rsid w:val="00920FB1"/>
    <w:rsid w:val="009428C1"/>
    <w:rsid w:val="00950DFA"/>
    <w:rsid w:val="00961FEE"/>
    <w:rsid w:val="009646D9"/>
    <w:rsid w:val="00976C4A"/>
    <w:rsid w:val="00980985"/>
    <w:rsid w:val="009925F3"/>
    <w:rsid w:val="009936C1"/>
    <w:rsid w:val="00994611"/>
    <w:rsid w:val="00994B21"/>
    <w:rsid w:val="009C5E9D"/>
    <w:rsid w:val="009C64CE"/>
    <w:rsid w:val="009D391C"/>
    <w:rsid w:val="009D4762"/>
    <w:rsid w:val="009E0D05"/>
    <w:rsid w:val="009F3584"/>
    <w:rsid w:val="009F4D3D"/>
    <w:rsid w:val="00A014EF"/>
    <w:rsid w:val="00A04426"/>
    <w:rsid w:val="00A0594F"/>
    <w:rsid w:val="00A10A06"/>
    <w:rsid w:val="00A134C8"/>
    <w:rsid w:val="00A14710"/>
    <w:rsid w:val="00A22C6E"/>
    <w:rsid w:val="00A30F63"/>
    <w:rsid w:val="00A34258"/>
    <w:rsid w:val="00A37486"/>
    <w:rsid w:val="00A421F3"/>
    <w:rsid w:val="00A61863"/>
    <w:rsid w:val="00A77D6B"/>
    <w:rsid w:val="00A834EB"/>
    <w:rsid w:val="00A8514D"/>
    <w:rsid w:val="00A90833"/>
    <w:rsid w:val="00AA04D2"/>
    <w:rsid w:val="00AC5E60"/>
    <w:rsid w:val="00AD2697"/>
    <w:rsid w:val="00AD288F"/>
    <w:rsid w:val="00AD46A1"/>
    <w:rsid w:val="00AD5FA7"/>
    <w:rsid w:val="00AE4780"/>
    <w:rsid w:val="00AF2D04"/>
    <w:rsid w:val="00AF7FFA"/>
    <w:rsid w:val="00B1735A"/>
    <w:rsid w:val="00B20591"/>
    <w:rsid w:val="00B27BE3"/>
    <w:rsid w:val="00B27DEB"/>
    <w:rsid w:val="00B37C68"/>
    <w:rsid w:val="00B47344"/>
    <w:rsid w:val="00B701FD"/>
    <w:rsid w:val="00B843E5"/>
    <w:rsid w:val="00BA3CB2"/>
    <w:rsid w:val="00BA63C1"/>
    <w:rsid w:val="00BA7DEB"/>
    <w:rsid w:val="00BB3164"/>
    <w:rsid w:val="00BD097F"/>
    <w:rsid w:val="00BD1921"/>
    <w:rsid w:val="00BD63D8"/>
    <w:rsid w:val="00BD6975"/>
    <w:rsid w:val="00BE138D"/>
    <w:rsid w:val="00BE1C69"/>
    <w:rsid w:val="00BF0C52"/>
    <w:rsid w:val="00C0170E"/>
    <w:rsid w:val="00C04164"/>
    <w:rsid w:val="00C06C99"/>
    <w:rsid w:val="00C10986"/>
    <w:rsid w:val="00C157D9"/>
    <w:rsid w:val="00C34BAA"/>
    <w:rsid w:val="00C42111"/>
    <w:rsid w:val="00C6172E"/>
    <w:rsid w:val="00C656C0"/>
    <w:rsid w:val="00C73F01"/>
    <w:rsid w:val="00C766A9"/>
    <w:rsid w:val="00CB71E8"/>
    <w:rsid w:val="00CC058A"/>
    <w:rsid w:val="00CC2A01"/>
    <w:rsid w:val="00CD202E"/>
    <w:rsid w:val="00CD4DF6"/>
    <w:rsid w:val="00CD655A"/>
    <w:rsid w:val="00CE5AAE"/>
    <w:rsid w:val="00D114E3"/>
    <w:rsid w:val="00D23435"/>
    <w:rsid w:val="00D23DD3"/>
    <w:rsid w:val="00D35171"/>
    <w:rsid w:val="00D4141B"/>
    <w:rsid w:val="00D51AF8"/>
    <w:rsid w:val="00D523A4"/>
    <w:rsid w:val="00D758EC"/>
    <w:rsid w:val="00D86FA6"/>
    <w:rsid w:val="00D93BBE"/>
    <w:rsid w:val="00D96051"/>
    <w:rsid w:val="00D9745F"/>
    <w:rsid w:val="00DD09D9"/>
    <w:rsid w:val="00DF4F89"/>
    <w:rsid w:val="00E0460B"/>
    <w:rsid w:val="00E0781D"/>
    <w:rsid w:val="00E1252B"/>
    <w:rsid w:val="00E22B1C"/>
    <w:rsid w:val="00E24515"/>
    <w:rsid w:val="00E2501F"/>
    <w:rsid w:val="00E37389"/>
    <w:rsid w:val="00E528EC"/>
    <w:rsid w:val="00E5588C"/>
    <w:rsid w:val="00E70A9A"/>
    <w:rsid w:val="00E71134"/>
    <w:rsid w:val="00E7704B"/>
    <w:rsid w:val="00E81CDF"/>
    <w:rsid w:val="00E86D5E"/>
    <w:rsid w:val="00E87A20"/>
    <w:rsid w:val="00E96B47"/>
    <w:rsid w:val="00EB3DC3"/>
    <w:rsid w:val="00EC6B98"/>
    <w:rsid w:val="00EE036C"/>
    <w:rsid w:val="00F02A76"/>
    <w:rsid w:val="00F0623E"/>
    <w:rsid w:val="00F06C46"/>
    <w:rsid w:val="00F07682"/>
    <w:rsid w:val="00F13134"/>
    <w:rsid w:val="00F21E7B"/>
    <w:rsid w:val="00F23BFF"/>
    <w:rsid w:val="00F2445C"/>
    <w:rsid w:val="00F24E94"/>
    <w:rsid w:val="00F410A3"/>
    <w:rsid w:val="00F44E09"/>
    <w:rsid w:val="00F54999"/>
    <w:rsid w:val="00F624BC"/>
    <w:rsid w:val="00F8642A"/>
    <w:rsid w:val="00F912BC"/>
    <w:rsid w:val="00F92A55"/>
    <w:rsid w:val="00F9732E"/>
    <w:rsid w:val="00FB4A15"/>
    <w:rsid w:val="00FD084F"/>
    <w:rsid w:val="00FF1C08"/>
    <w:rsid w:val="00FF344E"/>
    <w:rsid w:val="00FF6FA5"/>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C9809"/>
  <w15:docId w15:val="{8DFB0FA2-EF03-435B-A329-6C0C74EF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NI" w:eastAsia="es-N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033"/>
    <w:pPr>
      <w:jc w:val="both"/>
    </w:pPr>
    <w:rPr>
      <w:rFonts w:ascii="Arial" w:hAnsi="Arial"/>
      <w:sz w:val="24"/>
      <w:szCs w:val="22"/>
      <w:lang w:eastAsia="en-US"/>
    </w:rPr>
  </w:style>
  <w:style w:type="paragraph" w:styleId="Ttulo1">
    <w:name w:val="heading 1"/>
    <w:basedOn w:val="Normal"/>
    <w:next w:val="Normal"/>
    <w:link w:val="Ttulo1Car"/>
    <w:uiPriority w:val="9"/>
    <w:qFormat/>
    <w:rsid w:val="00BB3164"/>
    <w:pPr>
      <w:keepNext/>
      <w:keepLines/>
      <w:spacing w:before="240" w:after="240"/>
      <w:outlineLvl w:val="0"/>
    </w:pPr>
    <w:rPr>
      <w:rFonts w:eastAsia="Times New Roman"/>
      <w:b/>
      <w:sz w:val="32"/>
      <w:szCs w:val="32"/>
    </w:rPr>
  </w:style>
  <w:style w:type="paragraph" w:styleId="Ttulo2">
    <w:name w:val="heading 2"/>
    <w:basedOn w:val="Normal"/>
    <w:next w:val="Normal"/>
    <w:link w:val="Ttulo2Car"/>
    <w:uiPriority w:val="9"/>
    <w:semiHidden/>
    <w:unhideWhenUsed/>
    <w:qFormat/>
    <w:rsid w:val="00D4141B"/>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uiPriority w:val="9"/>
    <w:semiHidden/>
    <w:unhideWhenUsed/>
    <w:qFormat/>
    <w:rsid w:val="00D4141B"/>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AD5FA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bla">
    <w:name w:val="Tabla"/>
    <w:basedOn w:val="Descripcin"/>
    <w:link w:val="TablaCar"/>
    <w:qFormat/>
    <w:rsid w:val="004F54CA"/>
    <w:pPr>
      <w:numPr>
        <w:numId w:val="10"/>
      </w:numPr>
      <w:ind w:hanging="360"/>
    </w:pPr>
    <w:rPr>
      <w:rFonts w:cs="Arial"/>
      <w:i w:val="0"/>
    </w:rPr>
  </w:style>
  <w:style w:type="character" w:customStyle="1" w:styleId="TablaCar">
    <w:name w:val="Tabla Car"/>
    <w:link w:val="Tabla"/>
    <w:rsid w:val="004F54CA"/>
    <w:rPr>
      <w:rFonts w:ascii="Arial" w:eastAsia="Calibri" w:hAnsi="Arial" w:cs="Arial"/>
      <w:iCs/>
      <w:color w:val="44546A"/>
      <w:sz w:val="18"/>
      <w:szCs w:val="18"/>
      <w:lang w:val="es-ES_tradnl"/>
    </w:rPr>
  </w:style>
  <w:style w:type="paragraph" w:customStyle="1" w:styleId="Cuadro">
    <w:name w:val="Cuadro"/>
    <w:basedOn w:val="Normal"/>
    <w:link w:val="CuadroCar"/>
    <w:qFormat/>
    <w:rsid w:val="00C766A9"/>
    <w:pPr>
      <w:numPr>
        <w:numId w:val="5"/>
      </w:numPr>
      <w:ind w:hanging="360"/>
    </w:pPr>
  </w:style>
  <w:style w:type="character" w:customStyle="1" w:styleId="CuadroCar">
    <w:name w:val="Cuadro Car"/>
    <w:link w:val="Cuadro"/>
    <w:rsid w:val="00C766A9"/>
    <w:rPr>
      <w:rFonts w:ascii="Arial" w:hAnsi="Arial"/>
      <w:sz w:val="24"/>
    </w:rPr>
  </w:style>
  <w:style w:type="paragraph" w:styleId="Descripcin">
    <w:name w:val="caption"/>
    <w:basedOn w:val="Normal"/>
    <w:next w:val="Normal"/>
    <w:uiPriority w:val="35"/>
    <w:unhideWhenUsed/>
    <w:qFormat/>
    <w:rsid w:val="004F54CA"/>
    <w:rPr>
      <w:i/>
      <w:iCs/>
      <w:color w:val="44546A"/>
      <w:sz w:val="18"/>
      <w:szCs w:val="18"/>
    </w:rPr>
  </w:style>
  <w:style w:type="character" w:customStyle="1" w:styleId="Ttulo1Car">
    <w:name w:val="Título 1 Car"/>
    <w:link w:val="Ttulo1"/>
    <w:uiPriority w:val="9"/>
    <w:rsid w:val="00BB3164"/>
    <w:rPr>
      <w:rFonts w:ascii="Arial" w:eastAsia="Times New Roman" w:hAnsi="Arial" w:cs="Times New Roman"/>
      <w:b/>
      <w:sz w:val="32"/>
      <w:szCs w:val="32"/>
    </w:rPr>
  </w:style>
  <w:style w:type="paragraph" w:customStyle="1" w:styleId="Mental">
    <w:name w:val="Mental"/>
    <w:basedOn w:val="Normal"/>
    <w:link w:val="MentalCar"/>
    <w:rsid w:val="00E37389"/>
    <w:rPr>
      <w:rFonts w:ascii="Calibri" w:hAnsi="Calibri"/>
      <w:b/>
      <w:color w:val="17365D"/>
    </w:rPr>
  </w:style>
  <w:style w:type="character" w:customStyle="1" w:styleId="MentalCar">
    <w:name w:val="Mental Car"/>
    <w:link w:val="Mental"/>
    <w:rsid w:val="00E37389"/>
    <w:rPr>
      <w:rFonts w:ascii="Calibri" w:hAnsi="Calibri" w:cs="Times New Roman"/>
      <w:b/>
      <w:color w:val="17365D"/>
      <w:sz w:val="24"/>
    </w:rPr>
  </w:style>
  <w:style w:type="paragraph" w:customStyle="1" w:styleId="Ttulo10">
    <w:name w:val="Título1"/>
    <w:basedOn w:val="Normal"/>
    <w:next w:val="Normal"/>
    <w:link w:val="TtuloCar"/>
    <w:uiPriority w:val="10"/>
    <w:qFormat/>
    <w:rsid w:val="00E37389"/>
    <w:pPr>
      <w:contextualSpacing/>
    </w:pPr>
    <w:rPr>
      <w:rFonts w:ascii="Calibri Light" w:eastAsia="Times New Roman" w:hAnsi="Calibri Light"/>
      <w:spacing w:val="-10"/>
      <w:kern w:val="28"/>
      <w:sz w:val="56"/>
      <w:szCs w:val="56"/>
    </w:rPr>
  </w:style>
  <w:style w:type="character" w:customStyle="1" w:styleId="TtuloCar">
    <w:name w:val="Título Car"/>
    <w:link w:val="Ttulo10"/>
    <w:uiPriority w:val="10"/>
    <w:rsid w:val="00E37389"/>
    <w:rPr>
      <w:rFonts w:ascii="Calibri Light" w:eastAsia="Times New Roman" w:hAnsi="Calibri Light" w:cs="Times New Roman"/>
      <w:spacing w:val="-10"/>
      <w:kern w:val="28"/>
      <w:sz w:val="56"/>
      <w:szCs w:val="56"/>
    </w:rPr>
  </w:style>
  <w:style w:type="paragraph" w:styleId="Encabezado">
    <w:name w:val="header"/>
    <w:basedOn w:val="Normal"/>
    <w:link w:val="EncabezadoCar"/>
    <w:uiPriority w:val="99"/>
    <w:unhideWhenUsed/>
    <w:rsid w:val="00A8514D"/>
    <w:pPr>
      <w:tabs>
        <w:tab w:val="center" w:pos="4419"/>
        <w:tab w:val="right" w:pos="8838"/>
      </w:tabs>
    </w:pPr>
  </w:style>
  <w:style w:type="character" w:customStyle="1" w:styleId="EncabezadoCar">
    <w:name w:val="Encabezado Car"/>
    <w:link w:val="Encabezado"/>
    <w:uiPriority w:val="99"/>
    <w:rsid w:val="00A8514D"/>
    <w:rPr>
      <w:rFonts w:ascii="Arial" w:hAnsi="Arial"/>
      <w:sz w:val="24"/>
      <w:szCs w:val="22"/>
      <w:lang w:eastAsia="en-US"/>
    </w:rPr>
  </w:style>
  <w:style w:type="paragraph" w:styleId="Piedepgina">
    <w:name w:val="footer"/>
    <w:basedOn w:val="Normal"/>
    <w:link w:val="PiedepginaCar"/>
    <w:uiPriority w:val="99"/>
    <w:unhideWhenUsed/>
    <w:rsid w:val="00A8514D"/>
    <w:pPr>
      <w:tabs>
        <w:tab w:val="center" w:pos="4419"/>
        <w:tab w:val="right" w:pos="8838"/>
      </w:tabs>
    </w:pPr>
  </w:style>
  <w:style w:type="character" w:customStyle="1" w:styleId="PiedepginaCar">
    <w:name w:val="Pie de página Car"/>
    <w:link w:val="Piedepgina"/>
    <w:uiPriority w:val="99"/>
    <w:rsid w:val="00A8514D"/>
    <w:rPr>
      <w:rFonts w:ascii="Arial" w:hAnsi="Arial"/>
      <w:sz w:val="24"/>
      <w:szCs w:val="22"/>
      <w:lang w:eastAsia="en-US"/>
    </w:rPr>
  </w:style>
  <w:style w:type="paragraph" w:styleId="NormalWeb">
    <w:name w:val="Normal (Web)"/>
    <w:basedOn w:val="Normal"/>
    <w:uiPriority w:val="99"/>
    <w:unhideWhenUsed/>
    <w:rsid w:val="006122B6"/>
    <w:pPr>
      <w:spacing w:before="100" w:beforeAutospacing="1" w:after="100" w:afterAutospacing="1"/>
      <w:jc w:val="left"/>
    </w:pPr>
    <w:rPr>
      <w:rFonts w:ascii="Times New Roman" w:eastAsia="Times New Roman" w:hAnsi="Times New Roman"/>
      <w:szCs w:val="24"/>
      <w:lang w:eastAsia="es-NI"/>
    </w:rPr>
  </w:style>
  <w:style w:type="paragraph" w:customStyle="1" w:styleId="Default">
    <w:name w:val="Default"/>
    <w:rsid w:val="0086516D"/>
    <w:pPr>
      <w:autoSpaceDE w:val="0"/>
      <w:autoSpaceDN w:val="0"/>
      <w:adjustRightInd w:val="0"/>
    </w:pPr>
    <w:rPr>
      <w:rFonts w:ascii="Arial" w:hAnsi="Arial" w:cs="Arial"/>
      <w:color w:val="000000"/>
      <w:sz w:val="24"/>
      <w:szCs w:val="24"/>
    </w:rPr>
  </w:style>
  <w:style w:type="character" w:styleId="Hipervnculo">
    <w:name w:val="Hyperlink"/>
    <w:unhideWhenUsed/>
    <w:rsid w:val="00E1252B"/>
    <w:rPr>
      <w:color w:val="0563C1"/>
      <w:u w:val="single"/>
    </w:rPr>
  </w:style>
  <w:style w:type="paragraph" w:styleId="Textodeglobo">
    <w:name w:val="Balloon Text"/>
    <w:basedOn w:val="Normal"/>
    <w:link w:val="TextodegloboCar"/>
    <w:uiPriority w:val="99"/>
    <w:unhideWhenUsed/>
    <w:rsid w:val="00A134C8"/>
    <w:rPr>
      <w:rFonts w:ascii="Tahoma" w:hAnsi="Tahoma" w:cs="Tahoma"/>
      <w:sz w:val="16"/>
      <w:szCs w:val="16"/>
    </w:rPr>
  </w:style>
  <w:style w:type="character" w:customStyle="1" w:styleId="TextodegloboCar">
    <w:name w:val="Texto de globo Car"/>
    <w:link w:val="Textodeglobo"/>
    <w:uiPriority w:val="99"/>
    <w:rsid w:val="00A134C8"/>
    <w:rPr>
      <w:rFonts w:ascii="Tahoma" w:hAnsi="Tahoma" w:cs="Tahoma"/>
      <w:sz w:val="16"/>
      <w:szCs w:val="16"/>
      <w:lang w:eastAsia="en-US"/>
    </w:rPr>
  </w:style>
  <w:style w:type="character" w:customStyle="1" w:styleId="A1">
    <w:name w:val="A1"/>
    <w:uiPriority w:val="99"/>
    <w:rsid w:val="00B47344"/>
    <w:rPr>
      <w:b/>
      <w:bCs/>
      <w:color w:val="000000"/>
      <w:sz w:val="28"/>
      <w:szCs w:val="28"/>
    </w:rPr>
  </w:style>
  <w:style w:type="paragraph" w:customStyle="1" w:styleId="s3">
    <w:name w:val="s3"/>
    <w:basedOn w:val="Normal"/>
    <w:rsid w:val="00B47344"/>
    <w:pPr>
      <w:spacing w:before="100" w:beforeAutospacing="1" w:after="100" w:afterAutospacing="1"/>
    </w:pPr>
    <w:rPr>
      <w:rFonts w:eastAsia="Times New Roman"/>
      <w:szCs w:val="24"/>
      <w:lang w:eastAsia="es-NI"/>
    </w:rPr>
  </w:style>
  <w:style w:type="paragraph" w:styleId="HTMLconformatoprevio">
    <w:name w:val="HTML Preformatted"/>
    <w:basedOn w:val="Normal"/>
    <w:link w:val="HTMLconformatoprevioCar"/>
    <w:uiPriority w:val="99"/>
    <w:semiHidden/>
    <w:unhideWhenUsed/>
    <w:rsid w:val="00D4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s-NI"/>
    </w:rPr>
  </w:style>
  <w:style w:type="character" w:customStyle="1" w:styleId="HTMLconformatoprevioCar">
    <w:name w:val="HTML con formato previo Car"/>
    <w:link w:val="HTMLconformatoprevio"/>
    <w:uiPriority w:val="99"/>
    <w:semiHidden/>
    <w:rsid w:val="00D4141B"/>
    <w:rPr>
      <w:rFonts w:ascii="Courier New" w:eastAsia="Times New Roman" w:hAnsi="Courier New" w:cs="Courier New"/>
    </w:rPr>
  </w:style>
  <w:style w:type="character" w:customStyle="1" w:styleId="Ttulo2Car">
    <w:name w:val="Título 2 Car"/>
    <w:link w:val="Ttulo2"/>
    <w:uiPriority w:val="9"/>
    <w:semiHidden/>
    <w:rsid w:val="00D4141B"/>
    <w:rPr>
      <w:rFonts w:ascii="Calibri Light" w:eastAsia="Times New Roman" w:hAnsi="Calibri Light" w:cs="Times New Roman"/>
      <w:b/>
      <w:bCs/>
      <w:i/>
      <w:iCs/>
      <w:sz w:val="28"/>
      <w:szCs w:val="28"/>
      <w:lang w:eastAsia="en-US"/>
    </w:rPr>
  </w:style>
  <w:style w:type="character" w:customStyle="1" w:styleId="Ttulo3Car">
    <w:name w:val="Título 3 Car"/>
    <w:link w:val="Ttulo3"/>
    <w:uiPriority w:val="9"/>
    <w:semiHidden/>
    <w:rsid w:val="00D4141B"/>
    <w:rPr>
      <w:rFonts w:ascii="Calibri Light" w:eastAsia="Times New Roman" w:hAnsi="Calibri Light" w:cs="Times New Roman"/>
      <w:b/>
      <w:bCs/>
      <w:sz w:val="26"/>
      <w:szCs w:val="26"/>
      <w:lang w:eastAsia="en-US"/>
    </w:rPr>
  </w:style>
  <w:style w:type="paragraph" w:styleId="Bibliografa">
    <w:name w:val="Bibliography"/>
    <w:basedOn w:val="Normal"/>
    <w:next w:val="Normal"/>
    <w:uiPriority w:val="37"/>
    <w:unhideWhenUsed/>
    <w:rsid w:val="00D4141B"/>
    <w:pPr>
      <w:spacing w:line="360" w:lineRule="auto"/>
      <w:ind w:firstLine="709"/>
    </w:pPr>
  </w:style>
  <w:style w:type="paragraph" w:styleId="Prrafodelista">
    <w:name w:val="List Paragraph"/>
    <w:basedOn w:val="Normal"/>
    <w:link w:val="PrrafodelistaCar"/>
    <w:uiPriority w:val="34"/>
    <w:qFormat/>
    <w:rsid w:val="007C27CD"/>
    <w:pPr>
      <w:spacing w:after="200" w:line="276" w:lineRule="auto"/>
      <w:ind w:left="720"/>
      <w:contextualSpacing/>
      <w:jc w:val="left"/>
    </w:pPr>
    <w:rPr>
      <w:rFonts w:ascii="Calibri" w:eastAsia="Times New Roman" w:hAnsi="Calibri"/>
      <w:sz w:val="22"/>
      <w:lang w:bidi="en-US"/>
    </w:rPr>
  </w:style>
  <w:style w:type="character" w:styleId="Textoennegrita">
    <w:name w:val="Strong"/>
    <w:basedOn w:val="Fuentedeprrafopredeter"/>
    <w:uiPriority w:val="22"/>
    <w:qFormat/>
    <w:rsid w:val="003B3F76"/>
    <w:rPr>
      <w:b/>
      <w:bCs/>
    </w:rPr>
  </w:style>
  <w:style w:type="paragraph" w:styleId="Textonotapie">
    <w:name w:val="footnote text"/>
    <w:basedOn w:val="Normal"/>
    <w:link w:val="TextonotapieCar"/>
    <w:uiPriority w:val="99"/>
    <w:unhideWhenUsed/>
    <w:rsid w:val="003B3F76"/>
    <w:pPr>
      <w:jc w:val="left"/>
    </w:pPr>
    <w:rPr>
      <w:rFonts w:asciiTheme="minorHAnsi" w:eastAsiaTheme="minorEastAsia" w:hAnsiTheme="minorHAnsi" w:cstheme="minorBidi"/>
      <w:sz w:val="20"/>
      <w:szCs w:val="20"/>
      <w:lang w:val="en-US" w:eastAsia="zh-CN"/>
    </w:rPr>
  </w:style>
  <w:style w:type="character" w:customStyle="1" w:styleId="TextonotapieCar">
    <w:name w:val="Texto nota pie Car"/>
    <w:basedOn w:val="Fuentedeprrafopredeter"/>
    <w:link w:val="Textonotapie"/>
    <w:uiPriority w:val="99"/>
    <w:rsid w:val="003B3F76"/>
    <w:rPr>
      <w:rFonts w:asciiTheme="minorHAnsi" w:eastAsiaTheme="minorEastAsia" w:hAnsiTheme="minorHAnsi" w:cstheme="minorBidi"/>
      <w:lang w:val="en-US" w:eastAsia="zh-CN"/>
    </w:rPr>
  </w:style>
  <w:style w:type="character" w:styleId="Refdenotaalpie">
    <w:name w:val="footnote reference"/>
    <w:basedOn w:val="Fuentedeprrafopredeter"/>
    <w:uiPriority w:val="99"/>
    <w:unhideWhenUsed/>
    <w:rsid w:val="003B3F76"/>
    <w:rPr>
      <w:vertAlign w:val="superscript"/>
    </w:rPr>
  </w:style>
  <w:style w:type="character" w:styleId="nfasis">
    <w:name w:val="Emphasis"/>
    <w:basedOn w:val="Fuentedeprrafopredeter"/>
    <w:uiPriority w:val="20"/>
    <w:qFormat/>
    <w:rsid w:val="006738DA"/>
    <w:rPr>
      <w:i/>
      <w:iCs/>
    </w:rPr>
  </w:style>
  <w:style w:type="paragraph" w:styleId="Listaconvietas">
    <w:name w:val="List Bullet"/>
    <w:basedOn w:val="Normal"/>
    <w:uiPriority w:val="99"/>
    <w:unhideWhenUsed/>
    <w:rsid w:val="006738DA"/>
    <w:pPr>
      <w:numPr>
        <w:numId w:val="13"/>
      </w:numPr>
      <w:spacing w:after="160" w:line="259" w:lineRule="auto"/>
      <w:contextualSpacing/>
      <w:jc w:val="left"/>
    </w:pPr>
    <w:rPr>
      <w:rFonts w:asciiTheme="minorHAnsi" w:eastAsiaTheme="minorHAnsi" w:hAnsiTheme="minorHAnsi" w:cstheme="minorBidi"/>
      <w:sz w:val="22"/>
      <w:lang w:val="es-MX"/>
    </w:rPr>
  </w:style>
  <w:style w:type="paragraph" w:customStyle="1" w:styleId="xmsonormal">
    <w:name w:val="x_msonormal"/>
    <w:basedOn w:val="Normal"/>
    <w:rsid w:val="006738DA"/>
    <w:pPr>
      <w:spacing w:before="100" w:beforeAutospacing="1" w:after="100" w:afterAutospacing="1"/>
      <w:jc w:val="left"/>
    </w:pPr>
    <w:rPr>
      <w:rFonts w:ascii="Times New Roman" w:eastAsia="Times New Roman" w:hAnsi="Times New Roman"/>
      <w:szCs w:val="24"/>
      <w:lang w:val="es-MX" w:eastAsia="es-MX"/>
    </w:rPr>
  </w:style>
  <w:style w:type="table" w:styleId="Tablaconcuadrcula">
    <w:name w:val="Table Grid"/>
    <w:aliases w:val="am2,amm"/>
    <w:basedOn w:val="Tablanormal"/>
    <w:uiPriority w:val="39"/>
    <w:rsid w:val="006738DA"/>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Artculo">
    <w:name w:val="_Título Artículo"/>
    <w:next w:val="Normal"/>
    <w:qFormat/>
    <w:rsid w:val="00AD5FA7"/>
    <w:pPr>
      <w:spacing w:before="120" w:after="120"/>
      <w:jc w:val="center"/>
    </w:pPr>
    <w:rPr>
      <w:rFonts w:ascii="Times New Roman" w:eastAsia="Times New Roman" w:hAnsi="Times New Roman" w:cs="Arial"/>
      <w:b/>
      <w:bCs/>
      <w:caps/>
      <w:kern w:val="32"/>
      <w:sz w:val="28"/>
      <w:szCs w:val="28"/>
      <w:lang w:val="es-ES" w:eastAsia="es-ES"/>
    </w:rPr>
  </w:style>
  <w:style w:type="paragraph" w:customStyle="1" w:styleId="Resumen">
    <w:name w:val="_Resumen"/>
    <w:next w:val="Normal"/>
    <w:rsid w:val="00AD5FA7"/>
    <w:pPr>
      <w:jc w:val="both"/>
    </w:pPr>
    <w:rPr>
      <w:rFonts w:ascii="Times New Roman" w:eastAsia="Times New Roman" w:hAnsi="Times New Roman"/>
      <w:lang w:val="es-ES_tradnl" w:eastAsia="es-ES"/>
    </w:rPr>
  </w:style>
  <w:style w:type="character" w:customStyle="1" w:styleId="Ttulo4Car">
    <w:name w:val="Título 4 Car"/>
    <w:basedOn w:val="Fuentedeprrafopredeter"/>
    <w:link w:val="Ttulo4"/>
    <w:uiPriority w:val="9"/>
    <w:semiHidden/>
    <w:rsid w:val="00AD5FA7"/>
    <w:rPr>
      <w:rFonts w:asciiTheme="majorHAnsi" w:eastAsiaTheme="majorEastAsia" w:hAnsiTheme="majorHAnsi" w:cstheme="majorBidi"/>
      <w:i/>
      <w:iCs/>
      <w:color w:val="2E74B5" w:themeColor="accent1" w:themeShade="BF"/>
      <w:sz w:val="24"/>
      <w:szCs w:val="22"/>
      <w:lang w:eastAsia="en-US"/>
    </w:rPr>
  </w:style>
  <w:style w:type="paragraph" w:customStyle="1" w:styleId="Nivel1">
    <w:name w:val="_Nivel 1"/>
    <w:next w:val="Normal"/>
    <w:qFormat/>
    <w:rsid w:val="00AD5FA7"/>
    <w:pPr>
      <w:spacing w:after="200"/>
      <w:jc w:val="center"/>
    </w:pPr>
    <w:rPr>
      <w:rFonts w:ascii="Times New Roman" w:eastAsia="Times New Roman" w:hAnsi="Times New Roman"/>
      <w:b/>
      <w:bCs/>
      <w:sz w:val="24"/>
      <w:szCs w:val="24"/>
      <w:lang w:val="es-ES" w:eastAsia="es-ES"/>
    </w:rPr>
  </w:style>
  <w:style w:type="paragraph" w:customStyle="1" w:styleId="Body">
    <w:name w:val="_Body"/>
    <w:qFormat/>
    <w:rsid w:val="00AD5FA7"/>
    <w:pPr>
      <w:spacing w:before="120" w:after="120"/>
      <w:ind w:firstLine="709"/>
      <w:jc w:val="both"/>
    </w:pPr>
    <w:rPr>
      <w:rFonts w:ascii="Times New Roman" w:eastAsia="Times New Roman" w:hAnsi="Times New Roman"/>
      <w:color w:val="000000"/>
      <w:sz w:val="24"/>
      <w:szCs w:val="24"/>
      <w:lang w:val="es-ES" w:eastAsia="es-ES"/>
    </w:rPr>
  </w:style>
  <w:style w:type="paragraph" w:styleId="Sangradetextonormal">
    <w:name w:val="Body Text Indent"/>
    <w:basedOn w:val="Normal"/>
    <w:link w:val="SangradetextonormalCar"/>
    <w:rsid w:val="00AD5F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Times New Roman" w:eastAsia="Times New Roman" w:hAnsi="Times New Roman"/>
      <w:sz w:val="32"/>
      <w:szCs w:val="32"/>
      <w:lang w:val="en-US"/>
    </w:rPr>
  </w:style>
  <w:style w:type="character" w:customStyle="1" w:styleId="SangradetextonormalCar">
    <w:name w:val="Sangría de texto normal Car"/>
    <w:basedOn w:val="Fuentedeprrafopredeter"/>
    <w:link w:val="Sangradetextonormal"/>
    <w:rsid w:val="00AD5FA7"/>
    <w:rPr>
      <w:rFonts w:ascii="Times New Roman" w:eastAsia="Times New Roman" w:hAnsi="Times New Roman"/>
      <w:sz w:val="32"/>
      <w:szCs w:val="32"/>
      <w:lang w:val="en-US" w:eastAsia="en-US"/>
    </w:rPr>
  </w:style>
  <w:style w:type="paragraph" w:customStyle="1" w:styleId="nivel30">
    <w:name w:val="_nivel 3"/>
    <w:next w:val="Body"/>
    <w:qFormat/>
    <w:rsid w:val="00AD5FA7"/>
    <w:pPr>
      <w:spacing w:before="120" w:after="120" w:line="276" w:lineRule="auto"/>
    </w:pPr>
    <w:rPr>
      <w:rFonts w:ascii="Times New Roman" w:eastAsia="Times New Roman" w:hAnsi="Times New Roman"/>
      <w:i/>
      <w:sz w:val="24"/>
      <w:szCs w:val="24"/>
      <w:lang w:val="es-ES" w:eastAsia="es-ES"/>
    </w:rPr>
  </w:style>
  <w:style w:type="paragraph" w:customStyle="1" w:styleId="Referencias">
    <w:name w:val="_Referencias"/>
    <w:qFormat/>
    <w:rsid w:val="00AD5FA7"/>
    <w:pPr>
      <w:tabs>
        <w:tab w:val="left" w:pos="7655"/>
      </w:tabs>
      <w:spacing w:before="120" w:after="120" w:line="25" w:lineRule="atLeast"/>
      <w:ind w:left="709" w:hanging="709"/>
      <w:jc w:val="both"/>
    </w:pPr>
    <w:rPr>
      <w:rFonts w:ascii="Times New Roman" w:eastAsia="Times New Roman" w:hAnsi="Times New Roman"/>
      <w:color w:val="000000"/>
      <w:sz w:val="24"/>
      <w:szCs w:val="24"/>
      <w:shd w:val="clear" w:color="auto" w:fill="FFFFFF"/>
      <w:lang w:val="en-GB" w:eastAsia="es-ES"/>
    </w:rPr>
  </w:style>
  <w:style w:type="paragraph" w:styleId="Sinespaciado">
    <w:name w:val="No Spacing"/>
    <w:link w:val="SinespaciadoCar"/>
    <w:uiPriority w:val="1"/>
    <w:qFormat/>
    <w:rsid w:val="00E528EC"/>
    <w:rPr>
      <w:rFonts w:asciiTheme="minorHAnsi" w:eastAsiaTheme="minorHAnsi" w:hAnsiTheme="minorHAnsi" w:cstheme="minorBidi"/>
      <w:sz w:val="22"/>
      <w:szCs w:val="22"/>
      <w:lang w:eastAsia="en-US"/>
    </w:rPr>
  </w:style>
  <w:style w:type="table" w:styleId="Tablanormal2">
    <w:name w:val="Plain Table 2"/>
    <w:basedOn w:val="Tablanormal"/>
    <w:uiPriority w:val="42"/>
    <w:rsid w:val="00321484"/>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y2iqfc">
    <w:name w:val="y2iqfc"/>
    <w:basedOn w:val="Fuentedeprrafopredeter"/>
    <w:rsid w:val="00C0170E"/>
  </w:style>
  <w:style w:type="character" w:customStyle="1" w:styleId="Cuadrculamedia2Car">
    <w:name w:val="Cuadrícula media 2 Car"/>
    <w:link w:val="Cuadrculamedia2"/>
    <w:rsid w:val="00742036"/>
    <w:rPr>
      <w:rFonts w:ascii="PMingLiU" w:hAnsi="PMingLiU"/>
      <w:sz w:val="22"/>
      <w:szCs w:val="22"/>
    </w:rPr>
  </w:style>
  <w:style w:type="table" w:styleId="Cuadrculamedia2">
    <w:name w:val="Medium Grid 2"/>
    <w:basedOn w:val="Tablanormal"/>
    <w:link w:val="Cuadrculamedia2Car"/>
    <w:semiHidden/>
    <w:unhideWhenUsed/>
    <w:rsid w:val="00742036"/>
    <w:rPr>
      <w:rFonts w:ascii="PMingLiU" w:hAnsi="PMingLiU"/>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orcid-id-https">
    <w:name w:val="orcid-id-https"/>
    <w:basedOn w:val="Fuentedeprrafopredeter"/>
    <w:rsid w:val="008C71A4"/>
  </w:style>
  <w:style w:type="character" w:customStyle="1" w:styleId="PrrafodelistaCar">
    <w:name w:val="Párrafo de lista Car"/>
    <w:basedOn w:val="Fuentedeprrafopredeter"/>
    <w:link w:val="Prrafodelista"/>
    <w:uiPriority w:val="34"/>
    <w:rsid w:val="00F8642A"/>
    <w:rPr>
      <w:rFonts w:eastAsia="Times New Roman"/>
      <w:sz w:val="22"/>
      <w:szCs w:val="22"/>
      <w:lang w:eastAsia="en-US" w:bidi="en-US"/>
    </w:rPr>
  </w:style>
  <w:style w:type="paragraph" w:customStyle="1" w:styleId="NIVEL10">
    <w:name w:val="NIVEL 1"/>
    <w:basedOn w:val="Prrafodelista"/>
    <w:qFormat/>
    <w:rsid w:val="00F8642A"/>
    <w:pPr>
      <w:spacing w:after="160" w:line="259" w:lineRule="auto"/>
      <w:ind w:left="360" w:hanging="360"/>
    </w:pPr>
    <w:rPr>
      <w:rFonts w:ascii="Arial" w:eastAsiaTheme="minorHAnsi" w:hAnsi="Arial" w:cs="Arial"/>
      <w:b/>
      <w:lang w:bidi="ar-SA"/>
    </w:rPr>
  </w:style>
  <w:style w:type="paragraph" w:customStyle="1" w:styleId="NIVEL2">
    <w:name w:val="NIVEL2"/>
    <w:basedOn w:val="Prrafodelista"/>
    <w:qFormat/>
    <w:rsid w:val="00F8642A"/>
    <w:pPr>
      <w:numPr>
        <w:ilvl w:val="1"/>
        <w:numId w:val="29"/>
      </w:numPr>
      <w:spacing w:after="160" w:line="259" w:lineRule="auto"/>
    </w:pPr>
    <w:rPr>
      <w:rFonts w:asciiTheme="minorHAnsi" w:eastAsiaTheme="minorHAnsi" w:hAnsiTheme="minorHAnsi" w:cstheme="minorBidi"/>
      <w:b/>
      <w:i/>
      <w:lang w:bidi="ar-SA"/>
    </w:rPr>
  </w:style>
  <w:style w:type="paragraph" w:customStyle="1" w:styleId="NIVEL3">
    <w:name w:val="NIVEL3"/>
    <w:basedOn w:val="NIVEL10"/>
    <w:qFormat/>
    <w:rsid w:val="00F8642A"/>
    <w:pPr>
      <w:numPr>
        <w:ilvl w:val="2"/>
        <w:numId w:val="28"/>
      </w:numPr>
    </w:pPr>
    <w:rPr>
      <w:b w:val="0"/>
      <w:i/>
    </w:rPr>
  </w:style>
  <w:style w:type="paragraph" w:styleId="Textoindependiente">
    <w:name w:val="Body Text"/>
    <w:basedOn w:val="Normal"/>
    <w:link w:val="TextoindependienteCar"/>
    <w:uiPriority w:val="1"/>
    <w:unhideWhenUsed/>
    <w:qFormat/>
    <w:rsid w:val="00487F4E"/>
    <w:pPr>
      <w:spacing w:after="120"/>
    </w:pPr>
  </w:style>
  <w:style w:type="character" w:customStyle="1" w:styleId="TextoindependienteCar">
    <w:name w:val="Texto independiente Car"/>
    <w:basedOn w:val="Fuentedeprrafopredeter"/>
    <w:link w:val="Textoindependiente"/>
    <w:uiPriority w:val="1"/>
    <w:rsid w:val="00487F4E"/>
    <w:rPr>
      <w:rFonts w:ascii="Arial" w:hAnsi="Arial"/>
      <w:sz w:val="24"/>
      <w:szCs w:val="22"/>
      <w:lang w:eastAsia="en-US"/>
    </w:rPr>
  </w:style>
  <w:style w:type="character" w:styleId="Refdecomentario">
    <w:name w:val="annotation reference"/>
    <w:basedOn w:val="Fuentedeprrafopredeter"/>
    <w:uiPriority w:val="99"/>
    <w:semiHidden/>
    <w:unhideWhenUsed/>
    <w:rsid w:val="00487F4E"/>
    <w:rPr>
      <w:sz w:val="16"/>
      <w:szCs w:val="16"/>
    </w:rPr>
  </w:style>
  <w:style w:type="paragraph" w:styleId="Textocomentario">
    <w:name w:val="annotation text"/>
    <w:basedOn w:val="Normal"/>
    <w:link w:val="TextocomentarioCar"/>
    <w:uiPriority w:val="99"/>
    <w:semiHidden/>
    <w:unhideWhenUsed/>
    <w:rsid w:val="00487F4E"/>
    <w:pPr>
      <w:spacing w:after="160"/>
      <w:jc w:val="left"/>
    </w:pPr>
    <w:rPr>
      <w:rFonts w:asciiTheme="minorHAnsi" w:eastAsiaTheme="minorHAnsi" w:hAnsiTheme="minorHAnsi" w:cstheme="minorBidi"/>
      <w:sz w:val="20"/>
      <w:szCs w:val="20"/>
      <w:lang w:val="es-CR"/>
    </w:rPr>
  </w:style>
  <w:style w:type="character" w:customStyle="1" w:styleId="TextocomentarioCar">
    <w:name w:val="Texto comentario Car"/>
    <w:basedOn w:val="Fuentedeprrafopredeter"/>
    <w:link w:val="Textocomentario"/>
    <w:uiPriority w:val="99"/>
    <w:semiHidden/>
    <w:rsid w:val="00487F4E"/>
    <w:rPr>
      <w:rFonts w:asciiTheme="minorHAnsi" w:eastAsiaTheme="minorHAnsi" w:hAnsiTheme="minorHAnsi" w:cstheme="minorBidi"/>
      <w:lang w:val="es-CR" w:eastAsia="en-US"/>
    </w:rPr>
  </w:style>
  <w:style w:type="paragraph" w:styleId="Asuntodelcomentario">
    <w:name w:val="annotation subject"/>
    <w:basedOn w:val="Textocomentario"/>
    <w:next w:val="Textocomentario"/>
    <w:link w:val="AsuntodelcomentarioCar"/>
    <w:uiPriority w:val="99"/>
    <w:semiHidden/>
    <w:unhideWhenUsed/>
    <w:rsid w:val="00487F4E"/>
    <w:rPr>
      <w:b/>
      <w:bCs/>
    </w:rPr>
  </w:style>
  <w:style w:type="character" w:customStyle="1" w:styleId="AsuntodelcomentarioCar">
    <w:name w:val="Asunto del comentario Car"/>
    <w:basedOn w:val="TextocomentarioCar"/>
    <w:link w:val="Asuntodelcomentario"/>
    <w:uiPriority w:val="99"/>
    <w:semiHidden/>
    <w:rsid w:val="00487F4E"/>
    <w:rPr>
      <w:rFonts w:asciiTheme="minorHAnsi" w:eastAsiaTheme="minorHAnsi" w:hAnsiTheme="minorHAnsi" w:cstheme="minorBidi"/>
      <w:b/>
      <w:bCs/>
      <w:lang w:val="es-CR" w:eastAsia="en-US"/>
    </w:rPr>
  </w:style>
  <w:style w:type="character" w:customStyle="1" w:styleId="Mencinsinresolver1">
    <w:name w:val="Mención sin resolver1"/>
    <w:basedOn w:val="Fuentedeprrafopredeter"/>
    <w:uiPriority w:val="99"/>
    <w:semiHidden/>
    <w:unhideWhenUsed/>
    <w:rsid w:val="00487F4E"/>
    <w:rPr>
      <w:color w:val="605E5C"/>
      <w:shd w:val="clear" w:color="auto" w:fill="E1DFDD"/>
    </w:rPr>
  </w:style>
  <w:style w:type="table" w:customStyle="1" w:styleId="TableGrid">
    <w:name w:val="TableGrid"/>
    <w:rsid w:val="00487F4E"/>
    <w:rPr>
      <w:rFonts w:asciiTheme="minorHAnsi" w:eastAsiaTheme="minorEastAsia" w:hAnsiTheme="minorHAnsi" w:cstheme="minorBidi"/>
      <w:sz w:val="22"/>
      <w:szCs w:val="22"/>
      <w:lang w:val="es-VE" w:eastAsia="es-VE"/>
    </w:rPr>
    <w:tblPr>
      <w:tblCellMar>
        <w:top w:w="0" w:type="dxa"/>
        <w:left w:w="0" w:type="dxa"/>
        <w:bottom w:w="0" w:type="dxa"/>
        <w:right w:w="0" w:type="dxa"/>
      </w:tblCellMar>
    </w:tblPr>
  </w:style>
  <w:style w:type="character" w:customStyle="1" w:styleId="SinespaciadoCar">
    <w:name w:val="Sin espaciado Car"/>
    <w:basedOn w:val="Fuentedeprrafopredeter"/>
    <w:link w:val="Sinespaciado"/>
    <w:uiPriority w:val="1"/>
    <w:rsid w:val="00487F4E"/>
    <w:rPr>
      <w:rFonts w:asciiTheme="minorHAnsi" w:eastAsiaTheme="minorHAnsi" w:hAnsiTheme="minorHAnsi" w:cstheme="minorBidi"/>
      <w:sz w:val="22"/>
      <w:szCs w:val="22"/>
      <w:lang w:eastAsia="en-US"/>
    </w:rPr>
  </w:style>
  <w:style w:type="character" w:customStyle="1" w:styleId="go">
    <w:name w:val="go"/>
    <w:basedOn w:val="Fuentedeprrafopredeter"/>
    <w:rsid w:val="002570A9"/>
  </w:style>
  <w:style w:type="paragraph" w:styleId="Textonotaalfinal">
    <w:name w:val="endnote text"/>
    <w:basedOn w:val="Normal"/>
    <w:link w:val="TextonotaalfinalCar"/>
    <w:uiPriority w:val="99"/>
    <w:semiHidden/>
    <w:unhideWhenUsed/>
    <w:rsid w:val="006969F6"/>
    <w:pPr>
      <w:jc w:val="left"/>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6969F6"/>
    <w:rPr>
      <w:rFonts w:asciiTheme="minorHAnsi" w:eastAsiaTheme="minorHAnsi" w:hAnsiTheme="minorHAnsi" w:cstheme="minorBidi"/>
      <w:lang w:eastAsia="en-US"/>
    </w:rPr>
  </w:style>
  <w:style w:type="character" w:styleId="Refdenotaalfinal">
    <w:name w:val="endnote reference"/>
    <w:basedOn w:val="Fuentedeprrafopredeter"/>
    <w:uiPriority w:val="99"/>
    <w:semiHidden/>
    <w:unhideWhenUsed/>
    <w:rsid w:val="006969F6"/>
    <w:rPr>
      <w:vertAlign w:val="superscript"/>
    </w:rPr>
  </w:style>
  <w:style w:type="character" w:styleId="Textodelmarcadordeposicin">
    <w:name w:val="Placeholder Text"/>
    <w:basedOn w:val="Fuentedeprrafopredeter"/>
    <w:uiPriority w:val="99"/>
    <w:semiHidden/>
    <w:rsid w:val="006969F6"/>
    <w:rPr>
      <w:color w:val="808080"/>
    </w:rPr>
  </w:style>
  <w:style w:type="table" w:customStyle="1" w:styleId="TableNormal">
    <w:name w:val="Table Normal"/>
    <w:uiPriority w:val="2"/>
    <w:semiHidden/>
    <w:unhideWhenUsed/>
    <w:qFormat/>
    <w:rsid w:val="006969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969F6"/>
    <w:pPr>
      <w:widowControl w:val="0"/>
      <w:autoSpaceDE w:val="0"/>
      <w:autoSpaceDN w:val="0"/>
      <w:spacing w:before="50"/>
      <w:jc w:val="center"/>
    </w:pPr>
    <w:rPr>
      <w:rFonts w:ascii="Times New Roman" w:eastAsia="Times New Roman" w:hAnsi="Times New Roman"/>
      <w:sz w:val="22"/>
      <w:lang w:val="en-US" w:bidi="en-US"/>
    </w:rPr>
  </w:style>
  <w:style w:type="paragraph" w:customStyle="1" w:styleId="DecimalAligned">
    <w:name w:val="Decimal Aligned"/>
    <w:basedOn w:val="Normal"/>
    <w:uiPriority w:val="40"/>
    <w:qFormat/>
    <w:rsid w:val="006969F6"/>
    <w:pPr>
      <w:tabs>
        <w:tab w:val="decimal" w:pos="360"/>
      </w:tabs>
      <w:spacing w:after="200" w:line="276" w:lineRule="auto"/>
      <w:jc w:val="left"/>
    </w:pPr>
    <w:rPr>
      <w:rFonts w:asciiTheme="minorHAnsi" w:eastAsiaTheme="minorHAnsi" w:hAnsiTheme="minorHAnsi" w:cstheme="minorBidi"/>
      <w:sz w:val="22"/>
      <w:lang w:eastAsia="es-NI"/>
    </w:rPr>
  </w:style>
  <w:style w:type="character" w:styleId="nfasissutil">
    <w:name w:val="Subtle Emphasis"/>
    <w:basedOn w:val="Fuentedeprrafopredeter"/>
    <w:uiPriority w:val="19"/>
    <w:qFormat/>
    <w:rsid w:val="006969F6"/>
    <w:rPr>
      <w:i/>
      <w:iCs/>
      <w:color w:val="7F7F7F" w:themeColor="text1" w:themeTint="80"/>
    </w:rPr>
  </w:style>
  <w:style w:type="table" w:styleId="Sombreadoclaro-nfasis1">
    <w:name w:val="Light Shading Accent 1"/>
    <w:basedOn w:val="Tablanormal"/>
    <w:uiPriority w:val="60"/>
    <w:rsid w:val="006969F6"/>
    <w:rPr>
      <w:rFonts w:asciiTheme="minorHAnsi" w:eastAsiaTheme="minorEastAsia" w:hAnsiTheme="minorHAnsi" w:cstheme="minorBidi"/>
      <w:color w:val="2E74B5" w:themeColor="accent1" w:themeShade="BF"/>
      <w:sz w:val="22"/>
      <w:szCs w:val="22"/>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
    <w:name w:val="Light Shading"/>
    <w:basedOn w:val="Tablanormal"/>
    <w:uiPriority w:val="60"/>
    <w:rsid w:val="006969F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translate">
    <w:name w:val="notranslate"/>
    <w:basedOn w:val="Fuentedeprrafopredeter"/>
    <w:rsid w:val="00552C60"/>
  </w:style>
  <w:style w:type="character" w:customStyle="1" w:styleId="standard-view-style">
    <w:name w:val="standard-view-style"/>
    <w:basedOn w:val="Fuentedeprrafopredeter"/>
    <w:rsid w:val="000F42EA"/>
  </w:style>
  <w:style w:type="character" w:styleId="AcrnimoHTML">
    <w:name w:val="HTML Acronym"/>
    <w:basedOn w:val="Fuentedeprrafopredeter"/>
    <w:uiPriority w:val="99"/>
    <w:semiHidden/>
    <w:unhideWhenUsed/>
    <w:rsid w:val="000F42EA"/>
  </w:style>
  <w:style w:type="paragraph" w:customStyle="1" w:styleId="Standard">
    <w:name w:val="Standard"/>
    <w:rsid w:val="00CD4DF6"/>
    <w:pPr>
      <w:suppressAutoHyphens/>
      <w:autoSpaceDN w:val="0"/>
      <w:textAlignment w:val="baseline"/>
    </w:pPr>
    <w:rPr>
      <w:rFonts w:ascii="Liberation Serif" w:eastAsia="Noto Sans CJK SC" w:hAnsi="Liberation Serif" w:cs="Droid Sans Devanagari"/>
      <w:kern w:val="3"/>
      <w:sz w:val="24"/>
      <w:szCs w:val="24"/>
      <w:lang w:eastAsia="zh-CN" w:bidi="hi-IN"/>
    </w:rPr>
  </w:style>
  <w:style w:type="character" w:customStyle="1" w:styleId="A6">
    <w:name w:val="A6"/>
    <w:uiPriority w:val="99"/>
    <w:rsid w:val="00CD4DF6"/>
    <w:rPr>
      <w:rFonts w:cs="Adobe Garamond Pro"/>
      <w:b/>
      <w:bCs/>
      <w:color w:val="000000"/>
      <w:sz w:val="13"/>
      <w:szCs w:val="13"/>
    </w:rPr>
  </w:style>
  <w:style w:type="paragraph" w:customStyle="1" w:styleId="a">
    <w:name w:val="Основной_статья"/>
    <w:basedOn w:val="Normal"/>
    <w:uiPriority w:val="99"/>
    <w:rsid w:val="00246492"/>
    <w:pPr>
      <w:autoSpaceDE w:val="0"/>
      <w:autoSpaceDN w:val="0"/>
      <w:adjustRightInd w:val="0"/>
      <w:spacing w:line="288" w:lineRule="auto"/>
      <w:ind w:firstLine="340"/>
      <w:textAlignment w:val="center"/>
    </w:pPr>
    <w:rPr>
      <w:rFonts w:ascii="Times New Roman" w:hAnsi="Times New Roman"/>
      <w:color w:val="000000"/>
      <w:sz w:val="22"/>
      <w:lang w:val="ru-RU"/>
    </w:rPr>
  </w:style>
  <w:style w:type="paragraph" w:customStyle="1" w:styleId="Els-table-text">
    <w:name w:val="Els-table-text"/>
    <w:rsid w:val="00980985"/>
    <w:pPr>
      <w:spacing w:after="80" w:line="200" w:lineRule="exact"/>
    </w:pPr>
    <w:rPr>
      <w:rFonts w:ascii="Times New Roman" w:eastAsia="SimSun" w:hAnsi="Times New Roman"/>
      <w:sz w:val="16"/>
      <w:lang w:val="en-US" w:eastAsia="en-US"/>
    </w:rPr>
  </w:style>
  <w:style w:type="character" w:styleId="Nmerodepgina">
    <w:name w:val="page number"/>
    <w:basedOn w:val="Fuentedeprrafopredeter"/>
    <w:uiPriority w:val="99"/>
    <w:unhideWhenUsed/>
    <w:rsid w:val="002F2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9390">
      <w:bodyDiv w:val="1"/>
      <w:marLeft w:val="0"/>
      <w:marRight w:val="0"/>
      <w:marTop w:val="0"/>
      <w:marBottom w:val="0"/>
      <w:divBdr>
        <w:top w:val="none" w:sz="0" w:space="0" w:color="auto"/>
        <w:left w:val="none" w:sz="0" w:space="0" w:color="auto"/>
        <w:bottom w:val="none" w:sz="0" w:space="0" w:color="auto"/>
        <w:right w:val="none" w:sz="0" w:space="0" w:color="auto"/>
      </w:divBdr>
    </w:div>
    <w:div w:id="86704900">
      <w:bodyDiv w:val="1"/>
      <w:marLeft w:val="0"/>
      <w:marRight w:val="0"/>
      <w:marTop w:val="0"/>
      <w:marBottom w:val="0"/>
      <w:divBdr>
        <w:top w:val="none" w:sz="0" w:space="0" w:color="auto"/>
        <w:left w:val="none" w:sz="0" w:space="0" w:color="auto"/>
        <w:bottom w:val="none" w:sz="0" w:space="0" w:color="auto"/>
        <w:right w:val="none" w:sz="0" w:space="0" w:color="auto"/>
      </w:divBdr>
    </w:div>
    <w:div w:id="104279595">
      <w:bodyDiv w:val="1"/>
      <w:marLeft w:val="0"/>
      <w:marRight w:val="0"/>
      <w:marTop w:val="0"/>
      <w:marBottom w:val="0"/>
      <w:divBdr>
        <w:top w:val="none" w:sz="0" w:space="0" w:color="auto"/>
        <w:left w:val="none" w:sz="0" w:space="0" w:color="auto"/>
        <w:bottom w:val="none" w:sz="0" w:space="0" w:color="auto"/>
        <w:right w:val="none" w:sz="0" w:space="0" w:color="auto"/>
      </w:divBdr>
    </w:div>
    <w:div w:id="109977515">
      <w:bodyDiv w:val="1"/>
      <w:marLeft w:val="0"/>
      <w:marRight w:val="0"/>
      <w:marTop w:val="0"/>
      <w:marBottom w:val="0"/>
      <w:divBdr>
        <w:top w:val="none" w:sz="0" w:space="0" w:color="auto"/>
        <w:left w:val="none" w:sz="0" w:space="0" w:color="auto"/>
        <w:bottom w:val="none" w:sz="0" w:space="0" w:color="auto"/>
        <w:right w:val="none" w:sz="0" w:space="0" w:color="auto"/>
      </w:divBdr>
      <w:divsChild>
        <w:div w:id="140272170">
          <w:marLeft w:val="0"/>
          <w:marRight w:val="0"/>
          <w:marTop w:val="0"/>
          <w:marBottom w:val="0"/>
          <w:divBdr>
            <w:top w:val="none" w:sz="0" w:space="0" w:color="auto"/>
            <w:left w:val="none" w:sz="0" w:space="0" w:color="auto"/>
            <w:bottom w:val="none" w:sz="0" w:space="0" w:color="auto"/>
            <w:right w:val="none" w:sz="0" w:space="0" w:color="auto"/>
          </w:divBdr>
        </w:div>
        <w:div w:id="219169280">
          <w:marLeft w:val="0"/>
          <w:marRight w:val="0"/>
          <w:marTop w:val="0"/>
          <w:marBottom w:val="0"/>
          <w:divBdr>
            <w:top w:val="none" w:sz="0" w:space="0" w:color="auto"/>
            <w:left w:val="none" w:sz="0" w:space="0" w:color="auto"/>
            <w:bottom w:val="none" w:sz="0" w:space="0" w:color="auto"/>
            <w:right w:val="none" w:sz="0" w:space="0" w:color="auto"/>
          </w:divBdr>
        </w:div>
        <w:div w:id="634409940">
          <w:marLeft w:val="0"/>
          <w:marRight w:val="0"/>
          <w:marTop w:val="0"/>
          <w:marBottom w:val="0"/>
          <w:divBdr>
            <w:top w:val="none" w:sz="0" w:space="0" w:color="auto"/>
            <w:left w:val="none" w:sz="0" w:space="0" w:color="auto"/>
            <w:bottom w:val="none" w:sz="0" w:space="0" w:color="auto"/>
            <w:right w:val="none" w:sz="0" w:space="0" w:color="auto"/>
          </w:divBdr>
        </w:div>
      </w:divsChild>
    </w:div>
    <w:div w:id="147981496">
      <w:bodyDiv w:val="1"/>
      <w:marLeft w:val="0"/>
      <w:marRight w:val="0"/>
      <w:marTop w:val="0"/>
      <w:marBottom w:val="0"/>
      <w:divBdr>
        <w:top w:val="none" w:sz="0" w:space="0" w:color="auto"/>
        <w:left w:val="none" w:sz="0" w:space="0" w:color="auto"/>
        <w:bottom w:val="none" w:sz="0" w:space="0" w:color="auto"/>
        <w:right w:val="none" w:sz="0" w:space="0" w:color="auto"/>
      </w:divBdr>
    </w:div>
    <w:div w:id="154997906">
      <w:bodyDiv w:val="1"/>
      <w:marLeft w:val="0"/>
      <w:marRight w:val="0"/>
      <w:marTop w:val="0"/>
      <w:marBottom w:val="0"/>
      <w:divBdr>
        <w:top w:val="none" w:sz="0" w:space="0" w:color="auto"/>
        <w:left w:val="none" w:sz="0" w:space="0" w:color="auto"/>
        <w:bottom w:val="none" w:sz="0" w:space="0" w:color="auto"/>
        <w:right w:val="none" w:sz="0" w:space="0" w:color="auto"/>
      </w:divBdr>
      <w:divsChild>
        <w:div w:id="1872569460">
          <w:marLeft w:val="-240"/>
          <w:marRight w:val="-240"/>
          <w:marTop w:val="0"/>
          <w:marBottom w:val="0"/>
          <w:divBdr>
            <w:top w:val="none" w:sz="0" w:space="0" w:color="auto"/>
            <w:left w:val="none" w:sz="0" w:space="0" w:color="auto"/>
            <w:bottom w:val="none" w:sz="0" w:space="0" w:color="auto"/>
            <w:right w:val="none" w:sz="0" w:space="0" w:color="auto"/>
          </w:divBdr>
          <w:divsChild>
            <w:div w:id="9023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58850">
      <w:bodyDiv w:val="1"/>
      <w:marLeft w:val="0"/>
      <w:marRight w:val="0"/>
      <w:marTop w:val="0"/>
      <w:marBottom w:val="0"/>
      <w:divBdr>
        <w:top w:val="none" w:sz="0" w:space="0" w:color="auto"/>
        <w:left w:val="none" w:sz="0" w:space="0" w:color="auto"/>
        <w:bottom w:val="none" w:sz="0" w:space="0" w:color="auto"/>
        <w:right w:val="none" w:sz="0" w:space="0" w:color="auto"/>
      </w:divBdr>
    </w:div>
    <w:div w:id="434641163">
      <w:bodyDiv w:val="1"/>
      <w:marLeft w:val="0"/>
      <w:marRight w:val="0"/>
      <w:marTop w:val="0"/>
      <w:marBottom w:val="0"/>
      <w:divBdr>
        <w:top w:val="none" w:sz="0" w:space="0" w:color="auto"/>
        <w:left w:val="none" w:sz="0" w:space="0" w:color="auto"/>
        <w:bottom w:val="none" w:sz="0" w:space="0" w:color="auto"/>
        <w:right w:val="none" w:sz="0" w:space="0" w:color="auto"/>
      </w:divBdr>
      <w:divsChild>
        <w:div w:id="637420912">
          <w:marLeft w:val="0"/>
          <w:marRight w:val="0"/>
          <w:marTop w:val="0"/>
          <w:marBottom w:val="0"/>
          <w:divBdr>
            <w:top w:val="none" w:sz="0" w:space="0" w:color="auto"/>
            <w:left w:val="none" w:sz="0" w:space="0" w:color="auto"/>
            <w:bottom w:val="none" w:sz="0" w:space="0" w:color="auto"/>
            <w:right w:val="none" w:sz="0" w:space="0" w:color="auto"/>
          </w:divBdr>
        </w:div>
        <w:div w:id="1967345947">
          <w:marLeft w:val="0"/>
          <w:marRight w:val="0"/>
          <w:marTop w:val="0"/>
          <w:marBottom w:val="0"/>
          <w:divBdr>
            <w:top w:val="none" w:sz="0" w:space="0" w:color="auto"/>
            <w:left w:val="none" w:sz="0" w:space="0" w:color="auto"/>
            <w:bottom w:val="none" w:sz="0" w:space="0" w:color="auto"/>
            <w:right w:val="none" w:sz="0" w:space="0" w:color="auto"/>
          </w:divBdr>
        </w:div>
        <w:div w:id="1997952794">
          <w:marLeft w:val="0"/>
          <w:marRight w:val="0"/>
          <w:marTop w:val="0"/>
          <w:marBottom w:val="0"/>
          <w:divBdr>
            <w:top w:val="none" w:sz="0" w:space="0" w:color="auto"/>
            <w:left w:val="none" w:sz="0" w:space="0" w:color="auto"/>
            <w:bottom w:val="none" w:sz="0" w:space="0" w:color="auto"/>
            <w:right w:val="none" w:sz="0" w:space="0" w:color="auto"/>
          </w:divBdr>
        </w:div>
      </w:divsChild>
    </w:div>
    <w:div w:id="584073945">
      <w:bodyDiv w:val="1"/>
      <w:marLeft w:val="0"/>
      <w:marRight w:val="0"/>
      <w:marTop w:val="0"/>
      <w:marBottom w:val="0"/>
      <w:divBdr>
        <w:top w:val="none" w:sz="0" w:space="0" w:color="auto"/>
        <w:left w:val="none" w:sz="0" w:space="0" w:color="auto"/>
        <w:bottom w:val="none" w:sz="0" w:space="0" w:color="auto"/>
        <w:right w:val="none" w:sz="0" w:space="0" w:color="auto"/>
      </w:divBdr>
    </w:div>
    <w:div w:id="817576738">
      <w:bodyDiv w:val="1"/>
      <w:marLeft w:val="0"/>
      <w:marRight w:val="0"/>
      <w:marTop w:val="0"/>
      <w:marBottom w:val="0"/>
      <w:divBdr>
        <w:top w:val="none" w:sz="0" w:space="0" w:color="auto"/>
        <w:left w:val="none" w:sz="0" w:space="0" w:color="auto"/>
        <w:bottom w:val="none" w:sz="0" w:space="0" w:color="auto"/>
        <w:right w:val="none" w:sz="0" w:space="0" w:color="auto"/>
      </w:divBdr>
    </w:div>
    <w:div w:id="970482181">
      <w:bodyDiv w:val="1"/>
      <w:marLeft w:val="0"/>
      <w:marRight w:val="0"/>
      <w:marTop w:val="0"/>
      <w:marBottom w:val="0"/>
      <w:divBdr>
        <w:top w:val="none" w:sz="0" w:space="0" w:color="auto"/>
        <w:left w:val="none" w:sz="0" w:space="0" w:color="auto"/>
        <w:bottom w:val="none" w:sz="0" w:space="0" w:color="auto"/>
        <w:right w:val="none" w:sz="0" w:space="0" w:color="auto"/>
      </w:divBdr>
    </w:div>
    <w:div w:id="1023480062">
      <w:bodyDiv w:val="1"/>
      <w:marLeft w:val="0"/>
      <w:marRight w:val="0"/>
      <w:marTop w:val="0"/>
      <w:marBottom w:val="0"/>
      <w:divBdr>
        <w:top w:val="none" w:sz="0" w:space="0" w:color="auto"/>
        <w:left w:val="none" w:sz="0" w:space="0" w:color="auto"/>
        <w:bottom w:val="none" w:sz="0" w:space="0" w:color="auto"/>
        <w:right w:val="none" w:sz="0" w:space="0" w:color="auto"/>
      </w:divBdr>
    </w:div>
    <w:div w:id="1190218631">
      <w:bodyDiv w:val="1"/>
      <w:marLeft w:val="0"/>
      <w:marRight w:val="0"/>
      <w:marTop w:val="0"/>
      <w:marBottom w:val="0"/>
      <w:divBdr>
        <w:top w:val="none" w:sz="0" w:space="0" w:color="auto"/>
        <w:left w:val="none" w:sz="0" w:space="0" w:color="auto"/>
        <w:bottom w:val="none" w:sz="0" w:space="0" w:color="auto"/>
        <w:right w:val="none" w:sz="0" w:space="0" w:color="auto"/>
      </w:divBdr>
    </w:div>
    <w:div w:id="1304196558">
      <w:bodyDiv w:val="1"/>
      <w:marLeft w:val="0"/>
      <w:marRight w:val="0"/>
      <w:marTop w:val="0"/>
      <w:marBottom w:val="0"/>
      <w:divBdr>
        <w:top w:val="none" w:sz="0" w:space="0" w:color="auto"/>
        <w:left w:val="none" w:sz="0" w:space="0" w:color="auto"/>
        <w:bottom w:val="none" w:sz="0" w:space="0" w:color="auto"/>
        <w:right w:val="none" w:sz="0" w:space="0" w:color="auto"/>
      </w:divBdr>
    </w:div>
    <w:div w:id="1882941415">
      <w:bodyDiv w:val="1"/>
      <w:marLeft w:val="0"/>
      <w:marRight w:val="0"/>
      <w:marTop w:val="0"/>
      <w:marBottom w:val="0"/>
      <w:divBdr>
        <w:top w:val="none" w:sz="0" w:space="0" w:color="auto"/>
        <w:left w:val="none" w:sz="0" w:space="0" w:color="auto"/>
        <w:bottom w:val="none" w:sz="0" w:space="0" w:color="auto"/>
        <w:right w:val="none" w:sz="0" w:space="0" w:color="auto"/>
      </w:divBdr>
    </w:div>
    <w:div w:id="1980379109">
      <w:bodyDiv w:val="1"/>
      <w:marLeft w:val="0"/>
      <w:marRight w:val="0"/>
      <w:marTop w:val="0"/>
      <w:marBottom w:val="0"/>
      <w:divBdr>
        <w:top w:val="none" w:sz="0" w:space="0" w:color="auto"/>
        <w:left w:val="none" w:sz="0" w:space="0" w:color="auto"/>
        <w:bottom w:val="none" w:sz="0" w:space="0" w:color="auto"/>
        <w:right w:val="none" w:sz="0" w:space="0" w:color="auto"/>
      </w:divBdr>
    </w:div>
    <w:div w:id="2066682547">
      <w:bodyDiv w:val="1"/>
      <w:marLeft w:val="0"/>
      <w:marRight w:val="0"/>
      <w:marTop w:val="0"/>
      <w:marBottom w:val="0"/>
      <w:divBdr>
        <w:top w:val="none" w:sz="0" w:space="0" w:color="auto"/>
        <w:left w:val="none" w:sz="0" w:space="0" w:color="auto"/>
        <w:bottom w:val="none" w:sz="0" w:space="0" w:color="auto"/>
        <w:right w:val="none" w:sz="0" w:space="0" w:color="auto"/>
      </w:divBdr>
      <w:divsChild>
        <w:div w:id="1882593872">
          <w:marLeft w:val="0"/>
          <w:marRight w:val="0"/>
          <w:marTop w:val="0"/>
          <w:marBottom w:val="0"/>
          <w:divBdr>
            <w:top w:val="none" w:sz="0" w:space="0" w:color="auto"/>
            <w:left w:val="none" w:sz="0" w:space="0" w:color="auto"/>
            <w:bottom w:val="none" w:sz="0" w:space="0" w:color="auto"/>
            <w:right w:val="none" w:sz="0" w:space="0" w:color="auto"/>
          </w:divBdr>
        </w:div>
        <w:div w:id="2107311664">
          <w:marLeft w:val="0"/>
          <w:marRight w:val="0"/>
          <w:marTop w:val="0"/>
          <w:marBottom w:val="0"/>
          <w:divBdr>
            <w:top w:val="none" w:sz="0" w:space="0" w:color="auto"/>
            <w:left w:val="none" w:sz="0" w:space="0" w:color="auto"/>
            <w:bottom w:val="none" w:sz="0" w:space="0" w:color="auto"/>
            <w:right w:val="none" w:sz="0" w:space="0" w:color="auto"/>
          </w:divBdr>
        </w:div>
      </w:divsChild>
    </w:div>
    <w:div w:id="2092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rcid.org/0000-0003-2212-5034" TargetMode="External"/><Relationship Id="rId18" Type="http://schemas.openxmlformats.org/officeDocument/2006/relationships/hyperlink" Target="mailto:Nikishin.AF@rea.ru" TargetMode="External"/><Relationship Id="rId26" Type="http://schemas.openxmlformats.org/officeDocument/2006/relationships/chart" Target="charts/chart1.xml"/><Relationship Id="rId39" Type="http://schemas.openxmlformats.org/officeDocument/2006/relationships/hyperlink" Target="https://doi.org/10.3390/joitmc7010049" TargetMode="External"/><Relationship Id="rId21" Type="http://schemas.openxmlformats.org/officeDocument/2006/relationships/hyperlink" Target="https://orcid.org/0000-0002-4472-6386" TargetMode="External"/><Relationship Id="rId34" Type="http://schemas.openxmlformats.org/officeDocument/2006/relationships/hyperlink" Target="https://doi.org/10.1017/CBO9781139192675" TargetMode="External"/><Relationship Id="rId42" Type="http://schemas.openxmlformats.org/officeDocument/2006/relationships/hyperlink" Target="https://doi.org/10.1109/ICSSSM.2016.7538534"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_mayorova@mail.ru" TargetMode="External"/><Relationship Id="rId29" Type="http://schemas.openxmlformats.org/officeDocument/2006/relationships/hyperlink" Target="https://doi.org/10.1007/s11135-018-07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7884-6124" TargetMode="External"/><Relationship Id="rId24" Type="http://schemas.openxmlformats.org/officeDocument/2006/relationships/hyperlink" Target="http://creativecommons.org/licenses/by-nc-sa/4.0/" TargetMode="External"/><Relationship Id="rId32" Type="http://schemas.openxmlformats.org/officeDocument/2006/relationships/hyperlink" Target="https://www.insiderintelligence.com/content/global-historic-first-ecommerce-china-will-account-more-than-50-of-retail-sales" TargetMode="External"/><Relationship Id="rId37" Type="http://schemas.openxmlformats.org/officeDocument/2006/relationships/hyperlink" Target="https://doi.org/10.1504/IJPQM.2020.110025" TargetMode="External"/><Relationship Id="rId40" Type="http://schemas.openxmlformats.org/officeDocument/2006/relationships/hyperlink" Target="https://doi.org/10.35940/ijrte.B3328.078219" TargetMode="External"/><Relationship Id="rId45" Type="http://schemas.openxmlformats.org/officeDocument/2006/relationships/hyperlink" Target="https://docs.cntd.ru/document/1200183574" TargetMode="External"/><Relationship Id="rId5" Type="http://schemas.openxmlformats.org/officeDocument/2006/relationships/webSettings" Target="webSettings.xml"/><Relationship Id="rId15" Type="http://schemas.openxmlformats.org/officeDocument/2006/relationships/hyperlink" Target="https://orcid.org/0000-0002-5707-9747" TargetMode="External"/><Relationship Id="rId23" Type="http://schemas.openxmlformats.org/officeDocument/2006/relationships/image" Target="media/image1.png"/><Relationship Id="rId28" Type="http://schemas.openxmlformats.org/officeDocument/2006/relationships/hyperlink" Target="https://doi.org/10.18334/epp.11.4.111956" TargetMode="External"/><Relationship Id="rId36" Type="http://schemas.openxmlformats.org/officeDocument/2006/relationships/hyperlink" Target="https://doi.org/10.1016/j.elerap.2015.01.003" TargetMode="External"/><Relationship Id="rId10" Type="http://schemas.openxmlformats.org/officeDocument/2006/relationships/hyperlink" Target="mailto:Panasenko.SV@rea.ru" TargetMode="External"/><Relationship Id="rId19" Type="http://schemas.openxmlformats.org/officeDocument/2006/relationships/hyperlink" Target="https://orcid.org/0000-0003-1545-7970" TargetMode="External"/><Relationship Id="rId31" Type="http://schemas.openxmlformats.org/officeDocument/2006/relationships/hyperlink" Target="https://review42.com/resources/ecommerce-statistics/" TargetMode="External"/><Relationship Id="rId44" Type="http://schemas.openxmlformats.org/officeDocument/2006/relationships/hyperlink" Target="https://trends.rbc.ru/trends/industry/607fe4549a7947027eaffbe6" TargetMode="External"/><Relationship Id="rId4" Type="http://schemas.openxmlformats.org/officeDocument/2006/relationships/settings" Target="settings.xml"/><Relationship Id="rId9" Type="http://schemas.openxmlformats.org/officeDocument/2006/relationships/hyperlink" Target="mailto:revistacienciaseconomicas@gmail.com" TargetMode="External"/><Relationship Id="rId14" Type="http://schemas.openxmlformats.org/officeDocument/2006/relationships/hyperlink" Target="mailto:Krasilnikova.EA@rea.ru" TargetMode="External"/><Relationship Id="rId22" Type="http://schemas.openxmlformats.org/officeDocument/2006/relationships/hyperlink" Target="http://creativecommons.org/licenses/by-nc-sa/4.0/" TargetMode="External"/><Relationship Id="rId27" Type="http://schemas.openxmlformats.org/officeDocument/2006/relationships/hyperlink" Target="https://doi.org/10.1080/14783363.2018.1427501" TargetMode="External"/><Relationship Id="rId30" Type="http://schemas.openxmlformats.org/officeDocument/2006/relationships/hyperlink" Target="https://doi.org/10.1016/j.ijhm.2021.102938" TargetMode="External"/><Relationship Id="rId35" Type="http://schemas.openxmlformats.org/officeDocument/2006/relationships/hyperlink" Target="https://doi.org/10.3138/9781442673496-009" TargetMode="External"/><Relationship Id="rId43" Type="http://schemas.openxmlformats.org/officeDocument/2006/relationships/hyperlink" Target="https://rosstat.gov.ru/storage/mediabank/Internet_torgovlya.xls" TargetMode="External"/><Relationship Id="rId48" Type="http://schemas.openxmlformats.org/officeDocument/2006/relationships/theme" Target="theme/theme1.xml"/><Relationship Id="rId8" Type="http://schemas.openxmlformats.org/officeDocument/2006/relationships/hyperlink" Target="http://revistacienciaseconomicas.unan.edu.ni/index.php/REICE" TargetMode="External"/><Relationship Id="rId3" Type="http://schemas.openxmlformats.org/officeDocument/2006/relationships/styles" Target="styles.xml"/><Relationship Id="rId12" Type="http://schemas.openxmlformats.org/officeDocument/2006/relationships/hyperlink" Target="mailto:Karaschuk.OS@rea.ru" TargetMode="External"/><Relationship Id="rId17" Type="http://schemas.openxmlformats.org/officeDocument/2006/relationships/hyperlink" Target="https://orcid.org/0000-0002-7698-5622" TargetMode="External"/><Relationship Id="rId25" Type="http://schemas.openxmlformats.org/officeDocument/2006/relationships/image" Target="media/image2.png"/><Relationship Id="rId33" Type="http://schemas.openxmlformats.org/officeDocument/2006/relationships/hyperlink" Target="https://www.insiderintelligence.com/content/global-ecommerce-forecast-2021?_gl=1*18fan1b*_ga*NDAyMjczNjYwLjE2NjYxOTExMDE.*_ga_XXYLHB9SXG*MTY2NjE5MTEwMC4xLjEuMTY2NjE5MTEwOC4wLjAuMA..&amp;_ga=2.70019157.452327967.1666191102-402273660.1666191101" TargetMode="External"/><Relationship Id="rId38" Type="http://schemas.openxmlformats.org/officeDocument/2006/relationships/hyperlink" Target="https://cyberleninka.ru/article/n/otsenka-sistemy-kachestva-torgovogo-obsluzhivaniya-na-predpriyatiyah-riteyla-i-ee-obosnovanie/viewer" TargetMode="External"/><Relationship Id="rId46" Type="http://schemas.openxmlformats.org/officeDocument/2006/relationships/header" Target="header1.xml"/><Relationship Id="rId20" Type="http://schemas.openxmlformats.org/officeDocument/2006/relationships/hyperlink" Target="mailto:Pankina.TV@rea.ru" TargetMode="External"/><Relationship Id="rId41" Type="http://schemas.openxmlformats.org/officeDocument/2006/relationships/hyperlink" Target="https://doi.org/10.1007/978-3-030-50341-3_1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40831964969896E-2"/>
          <c:y val="5.4580913441363427E-2"/>
          <c:w val="0.95183360700602082"/>
          <c:h val="0.85497746925679396"/>
        </c:manualLayout>
      </c:layout>
      <c:barChart>
        <c:barDir val="col"/>
        <c:grouping val="clustered"/>
        <c:varyColors val="0"/>
        <c:ser>
          <c:idx val="0"/>
          <c:order val="0"/>
          <c:tx>
            <c:strRef>
              <c:f>'1 (2)'!$B$9</c:f>
              <c:strCache>
                <c:ptCount val="1"/>
                <c:pt idx="0">
                  <c:v>Российская Федерация</c:v>
                </c:pt>
              </c:strCache>
            </c:strRef>
          </c:tx>
          <c:spPr>
            <a:solidFill>
              <a:schemeClr val="accent6">
                <a:lumMod val="60000"/>
                <a:lumOff val="40000"/>
              </a:schemeClr>
            </a:solidFill>
            <a:ln>
              <a:solidFill>
                <a:schemeClr val="accent4">
                  <a:lumMod val="75000"/>
                </a:schemeClr>
              </a:solidFill>
            </a:ln>
            <a:effectLst/>
          </c:spPr>
          <c:invertIfNegative val="0"/>
          <c:dLbls>
            <c:dLbl>
              <c:idx val="0"/>
              <c:tx>
                <c:rich>
                  <a:bodyPr/>
                  <a:lstStyle/>
                  <a:p>
                    <a:fld id="{AD04DFD3-9DBF-4772-A8A5-6DE597ABE1A5}"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29A-42B3-877E-5A661FB02115}"/>
                </c:ext>
              </c:extLst>
            </c:dLbl>
            <c:dLbl>
              <c:idx val="1"/>
              <c:tx>
                <c:rich>
                  <a:bodyPr/>
                  <a:lstStyle/>
                  <a:p>
                    <a:fld id="{A18B7DBE-B9E0-48B5-A572-D9635CE4F4EB}"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29A-42B3-877E-5A661FB02115}"/>
                </c:ext>
              </c:extLst>
            </c:dLbl>
            <c:dLbl>
              <c:idx val="2"/>
              <c:tx>
                <c:rich>
                  <a:bodyPr/>
                  <a:lstStyle/>
                  <a:p>
                    <a:fld id="{0294664C-F763-48C4-8ED5-04B297505F8F}"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929A-42B3-877E-5A661FB02115}"/>
                </c:ext>
              </c:extLst>
            </c:dLbl>
            <c:dLbl>
              <c:idx val="3"/>
              <c:tx>
                <c:rich>
                  <a:bodyPr/>
                  <a:lstStyle/>
                  <a:p>
                    <a:fld id="{A76ED45B-1CCD-4F93-9199-1C6DC3E23260}"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29A-42B3-877E-5A661FB02115}"/>
                </c:ext>
              </c:extLst>
            </c:dLbl>
            <c:dLbl>
              <c:idx val="4"/>
              <c:tx>
                <c:rich>
                  <a:bodyPr/>
                  <a:lstStyle/>
                  <a:p>
                    <a:fld id="{B3430DC9-D259-4738-8289-56747F97626E}"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29A-42B3-877E-5A661FB02115}"/>
                </c:ext>
              </c:extLst>
            </c:dLbl>
            <c:dLbl>
              <c:idx val="5"/>
              <c:layout>
                <c:manualLayout>
                  <c:x val="-8.7575259989053095E-3"/>
                  <c:y val="-2.3391820046298611E-2"/>
                </c:manualLayout>
              </c:layout>
              <c:tx>
                <c:rich>
                  <a:bodyPr/>
                  <a:lstStyle/>
                  <a:p>
                    <a:fld id="{F103669B-2182-447A-89BE-F3A5ACD419DF}"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29A-42B3-877E-5A661FB02115}"/>
                </c:ext>
              </c:extLst>
            </c:dLbl>
            <c:dLbl>
              <c:idx val="6"/>
              <c:tx>
                <c:rich>
                  <a:bodyPr/>
                  <a:lstStyle/>
                  <a:p>
                    <a:fld id="{7AF2B121-4652-4358-8394-F0AF5F214160}" type="VALUE">
                      <a:rPr lang="en-US"/>
                      <a:pPr/>
                      <a:t>[VALOR]</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929A-42B3-877E-5A661FB02115}"/>
                </c:ext>
              </c:extLst>
            </c:dLbl>
            <c:dLbl>
              <c:idx val="7"/>
              <c:layout>
                <c:manualLayout>
                  <c:x val="-0.11384783798576902"/>
                  <c:y val="1.2578616352201259E-2"/>
                </c:manualLayout>
              </c:layout>
              <c:tx>
                <c:rich>
                  <a:bodyPr/>
                  <a:lstStyle/>
                  <a:p>
                    <a:r>
                      <a:rPr lang="en-US" sz="1000" b="0" i="0" u="none" strike="noStrike" baseline="0">
                        <a:effectLst/>
                      </a:rPr>
                      <a:t>Russia</a:t>
                    </a:r>
                    <a:r>
                      <a:rPr lang="en-US" baseline="0"/>
                      <a:t>; </a:t>
                    </a:r>
                    <a:fld id="{3E9CCAE8-43BC-4E18-A175-E5805F2BF0CB}" type="VALUE">
                      <a:rPr lang="en-US" baseline="0"/>
                      <a:pPr/>
                      <a:t>[VALOR]</a:t>
                    </a:fld>
                    <a:r>
                      <a:rPr lang="en-US" baseline="0"/>
                      <a:t>%</a:t>
                    </a:r>
                  </a:p>
                </c:rich>
              </c:tx>
              <c:dLblPos val="outEnd"/>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29A-42B3-877E-5A661FB02115}"/>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trendlineType val="poly"/>
            <c:order val="2"/>
            <c:forward val="1"/>
            <c:dispRSqr val="1"/>
            <c:dispEq val="1"/>
            <c:trendlineLbl>
              <c:layout>
                <c:manualLayout>
                  <c:x val="-0.27902736295894048"/>
                  <c:y val="0.19694009207536095"/>
                </c:manualLayout>
              </c:layout>
              <c:numFmt formatCode="General" sourceLinked="0"/>
            </c:trendlineLbl>
          </c:trendline>
          <c:cat>
            <c:strRef>
              <c:f>'1 (2)'!$C$7:$K$8</c:f>
              <c:strCache>
                <c:ptCount val="9"/>
                <c:pt idx="0">
                  <c:v>2014</c:v>
                </c:pt>
                <c:pt idx="1">
                  <c:v>2015</c:v>
                </c:pt>
                <c:pt idx="2">
                  <c:v>2016</c:v>
                </c:pt>
                <c:pt idx="3">
                  <c:v>2017</c:v>
                </c:pt>
                <c:pt idx="4">
                  <c:v>2018</c:v>
                </c:pt>
                <c:pt idx="5">
                  <c:v>2019</c:v>
                </c:pt>
                <c:pt idx="6">
                  <c:v>2020</c:v>
                </c:pt>
                <c:pt idx="7">
                  <c:v>2021</c:v>
                </c:pt>
                <c:pt idx="8">
                  <c:v>2022</c:v>
                </c:pt>
              </c:strCache>
            </c:strRef>
          </c:cat>
          <c:val>
            <c:numRef>
              <c:f>'1 (2)'!$C$9:$J$9</c:f>
              <c:numCache>
                <c:formatCode>0.0</c:formatCode>
                <c:ptCount val="8"/>
                <c:pt idx="0">
                  <c:v>0.7</c:v>
                </c:pt>
                <c:pt idx="1">
                  <c:v>0.87</c:v>
                </c:pt>
                <c:pt idx="2">
                  <c:v>1.2</c:v>
                </c:pt>
                <c:pt idx="3">
                  <c:v>1.3</c:v>
                </c:pt>
                <c:pt idx="4">
                  <c:v>1.7</c:v>
                </c:pt>
                <c:pt idx="5">
                  <c:v>2</c:v>
                </c:pt>
                <c:pt idx="6">
                  <c:v>3.9</c:v>
                </c:pt>
                <c:pt idx="7" formatCode="General">
                  <c:v>5.0999999999999996</c:v>
                </c:pt>
              </c:numCache>
            </c:numRef>
          </c:val>
          <c:extLst>
            <c:ext xmlns:c16="http://schemas.microsoft.com/office/drawing/2014/chart" uri="{C3380CC4-5D6E-409C-BE32-E72D297353CC}">
              <c16:uniqueId val="{00000009-929A-42B3-877E-5A661FB02115}"/>
            </c:ext>
          </c:extLst>
        </c:ser>
        <c:ser>
          <c:idx val="2"/>
          <c:order val="1"/>
          <c:tx>
            <c:strRef>
              <c:f>'1 (2)'!$B$10</c:f>
              <c:strCache>
                <c:ptCount val="1"/>
                <c:pt idx="0">
                  <c:v>Санкт-Петербург</c:v>
                </c:pt>
              </c:strCache>
            </c:strRef>
          </c:tx>
          <c:spPr>
            <a:solidFill>
              <a:schemeClr val="accent3"/>
            </a:solidFill>
            <a:ln>
              <a:noFill/>
            </a:ln>
            <a:effectLst/>
          </c:spPr>
          <c:invertIfNegative val="0"/>
          <c:dLbls>
            <c:dLbl>
              <c:idx val="7"/>
              <c:layout>
                <c:manualLayout>
                  <c:x val="-0.12479474548440057"/>
                  <c:y val="2.4104932880518442E-2"/>
                </c:manualLayout>
              </c:layout>
              <c:tx>
                <c:rich>
                  <a:bodyPr/>
                  <a:lstStyle/>
                  <a:p>
                    <a:r>
                      <a:rPr lang="en-US" sz="1000" b="0" i="0" u="none" strike="noStrike" baseline="0">
                        <a:effectLst/>
                      </a:rPr>
                      <a:t>St. Petersburg</a:t>
                    </a:r>
                    <a:r>
                      <a:rPr lang="en-US" baseline="0"/>
                      <a:t>; </a:t>
                    </a:r>
                    <a:fld id="{BF89CDA3-D72E-4DD3-A44B-5431FCE1EA31}" type="VALUE">
                      <a:rPr lang="en-US" baseline="0"/>
                      <a:pPr/>
                      <a:t>[VALOR]</a:t>
                    </a:fld>
                    <a:r>
                      <a:rPr lang="en-US" baseline="0"/>
                      <a:t>%</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929A-42B3-877E-5A661FB0211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'1 (2)'!$C$7:$K$8</c:f>
              <c:strCache>
                <c:ptCount val="9"/>
                <c:pt idx="0">
                  <c:v>2014</c:v>
                </c:pt>
                <c:pt idx="1">
                  <c:v>2015</c:v>
                </c:pt>
                <c:pt idx="2">
                  <c:v>2016</c:v>
                </c:pt>
                <c:pt idx="3">
                  <c:v>2017</c:v>
                </c:pt>
                <c:pt idx="4">
                  <c:v>2018</c:v>
                </c:pt>
                <c:pt idx="5">
                  <c:v>2019</c:v>
                </c:pt>
                <c:pt idx="6">
                  <c:v>2020</c:v>
                </c:pt>
                <c:pt idx="7">
                  <c:v>2021</c:v>
                </c:pt>
                <c:pt idx="8">
                  <c:v>2022</c:v>
                </c:pt>
              </c:strCache>
            </c:strRef>
          </c:cat>
          <c:val>
            <c:numRef>
              <c:f>'1 (2)'!$C$10:$K$10</c:f>
              <c:numCache>
                <c:formatCode>General</c:formatCode>
                <c:ptCount val="9"/>
                <c:pt idx="7" formatCode="0.0">
                  <c:v>8.8000000000000007</c:v>
                </c:pt>
              </c:numCache>
            </c:numRef>
          </c:val>
          <c:extLst>
            <c:ext xmlns:c16="http://schemas.microsoft.com/office/drawing/2014/chart" uri="{C3380CC4-5D6E-409C-BE32-E72D297353CC}">
              <c16:uniqueId val="{0000000B-929A-42B3-877E-5A661FB02115}"/>
            </c:ext>
          </c:extLst>
        </c:ser>
        <c:ser>
          <c:idx val="3"/>
          <c:order val="2"/>
          <c:tx>
            <c:strRef>
              <c:f>'1 (2)'!$B$11</c:f>
              <c:strCache>
                <c:ptCount val="1"/>
                <c:pt idx="0">
                  <c:v>Москва</c:v>
                </c:pt>
              </c:strCache>
            </c:strRef>
          </c:tx>
          <c:spPr>
            <a:solidFill>
              <a:srgbClr val="FF4B4B"/>
            </a:solidFill>
            <a:ln>
              <a:noFill/>
            </a:ln>
            <a:effectLst/>
          </c:spPr>
          <c:invertIfNegative val="0"/>
          <c:dLbls>
            <c:dLbl>
              <c:idx val="7"/>
              <c:layout>
                <c:manualLayout>
                  <c:x val="8.1524516568163979E-2"/>
                  <c:y val="-1.1851520426392158E-2"/>
                </c:manualLayout>
              </c:layout>
              <c:tx>
                <c:rich>
                  <a:bodyPr/>
                  <a:lstStyle/>
                  <a:p>
                    <a:r>
                      <a:rPr lang="en-US" sz="1000" b="0" i="0" u="none" strike="noStrike" baseline="0">
                        <a:effectLst/>
                      </a:rPr>
                      <a:t>Moscow</a:t>
                    </a:r>
                    <a:r>
                      <a:rPr lang="en-US" baseline="0"/>
                      <a:t>; </a:t>
                    </a:r>
                    <a:fld id="{73CAAE7D-4A84-488E-9ADE-2CC05843872B}" type="VALUE">
                      <a:rPr lang="en-US" baseline="0"/>
                      <a:pPr/>
                      <a:t>[VALOR]</a:t>
                    </a:fld>
                    <a:r>
                      <a:rPr lang="en-US" baseline="0"/>
                      <a:t>%</a:t>
                    </a:r>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929A-42B3-877E-5A661FB02115}"/>
                </c:ext>
              </c:extLst>
            </c:dLbl>
            <c:spPr>
              <a:noFill/>
              <a:ln>
                <a:noFill/>
              </a:ln>
              <a:effectLst/>
            </c:spP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cat>
            <c:strRef>
              <c:f>'1 (2)'!$C$7:$K$8</c:f>
              <c:strCache>
                <c:ptCount val="9"/>
                <c:pt idx="0">
                  <c:v>2014</c:v>
                </c:pt>
                <c:pt idx="1">
                  <c:v>2015</c:v>
                </c:pt>
                <c:pt idx="2">
                  <c:v>2016</c:v>
                </c:pt>
                <c:pt idx="3">
                  <c:v>2017</c:v>
                </c:pt>
                <c:pt idx="4">
                  <c:v>2018</c:v>
                </c:pt>
                <c:pt idx="5">
                  <c:v>2019</c:v>
                </c:pt>
                <c:pt idx="6">
                  <c:v>2020</c:v>
                </c:pt>
                <c:pt idx="7">
                  <c:v>2021</c:v>
                </c:pt>
                <c:pt idx="8">
                  <c:v>2022</c:v>
                </c:pt>
              </c:strCache>
            </c:strRef>
          </c:cat>
          <c:val>
            <c:numRef>
              <c:f>'1 (2)'!$C$11:$K$11</c:f>
              <c:numCache>
                <c:formatCode>General</c:formatCode>
                <c:ptCount val="9"/>
                <c:pt idx="7" formatCode="0.0">
                  <c:v>9.1999999999999993</c:v>
                </c:pt>
              </c:numCache>
            </c:numRef>
          </c:val>
          <c:extLst>
            <c:ext xmlns:c16="http://schemas.microsoft.com/office/drawing/2014/chart" uri="{C3380CC4-5D6E-409C-BE32-E72D297353CC}">
              <c16:uniqueId val="{0000000D-929A-42B3-877E-5A661FB02115}"/>
            </c:ext>
          </c:extLst>
        </c:ser>
        <c:dLbls>
          <c:showLegendKey val="0"/>
          <c:showVal val="0"/>
          <c:showCatName val="0"/>
          <c:showSerName val="0"/>
          <c:showPercent val="0"/>
          <c:showBubbleSize val="0"/>
        </c:dLbls>
        <c:gapWidth val="219"/>
        <c:overlap val="-27"/>
        <c:axId val="172461696"/>
        <c:axId val="1"/>
      </c:barChart>
      <c:catAx>
        <c:axId val="172461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s-NI"/>
          </a:p>
        </c:txPr>
        <c:crossAx val="1"/>
        <c:crosses val="autoZero"/>
        <c:auto val="1"/>
        <c:lblAlgn val="ctr"/>
        <c:lblOffset val="100"/>
        <c:noMultiLvlLbl val="0"/>
      </c:catAx>
      <c:valAx>
        <c:axId val="1"/>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72461696"/>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s-NI"/>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Dom10</b:Tag>
    <b:SourceType>BookSection</b:SourceType>
    <b:Guid>{340939C7-71FD-477A-A494-1B2795473E57}</b:Guid>
    <b:Title>ECONOMETRIA</b:Title>
    <b:Year>2010</b:Year>
    <b:Author>
      <b:Author>
        <b:NameList>
          <b:Person>
            <b:Last>Gujarati</b:Last>
            <b:First>Domador</b:First>
          </b:Person>
        </b:NameList>
      </b:Author>
    </b:Author>
    <b:RefOrder>1</b:RefOrder>
  </b:Source>
  <b:Source>
    <b:Tag>BCN025</b:Tag>
    <b:SourceType>Report</b:SourceType>
    <b:Guid>{E24B8021-F8ED-4FDA-964C-90BD1704BEF2}</b:Guid>
    <b:Title>Perfil del Pais: Nicaragua</b:Title>
    <b:Year>2002</b:Year>
    <b:Author>
      <b:Author>
        <b:NameList>
          <b:Person>
            <b:Last>BCN</b:Last>
          </b:Person>
        </b:NameList>
      </b:Author>
    </b:Author>
    <b:RefOrder>8</b:RefOrder>
  </b:Source>
  <b:Source>
    <b:Tag>BCN034</b:Tag>
    <b:SourceType>Report</b:SourceType>
    <b:Guid>{32E344E2-7B16-468E-8C3D-663C4E02BF83}</b:Guid>
    <b:Author>
      <b:Author>
        <b:NameList>
          <b:Person>
            <b:Last>BCN</b:Last>
          </b:Person>
        </b:NameList>
      </b:Author>
    </b:Author>
    <b:Title>Perfil de pais: Niacargua</b:Title>
    <b:Year>2003</b:Year>
    <b:RefOrder>9</b:RefOrder>
  </b:Source>
  <b:Source>
    <b:Tag>UNI09</b:Tag>
    <b:SourceType>Report</b:SourceType>
    <b:Guid>{3CC29284-CD59-4B35-917C-5F5868918C72}</b:Guid>
    <b:Author>
      <b:Author>
        <b:NameList>
          <b:Person>
            <b:Last>UNICEF</b:Last>
          </b:Person>
        </b:NameList>
      </b:Author>
    </b:Author>
    <b:Title>Documento del programa del país.</b:Title>
    <b:Year>2009</b:Year>
    <b:RefOrder>13</b:RefOrder>
  </b:Source>
  <b:Source>
    <b:Tag>UNI10</b:Tag>
    <b:SourceType>Report</b:SourceType>
    <b:Guid>{DB19ECCD-B297-4D5B-9721-F370923E02CF}</b:Guid>
    <b:Title>Documento del programa del pais</b:Title>
    <b:Year>2010</b:Year>
    <b:Author>
      <b:Author>
        <b:NameList>
          <b:Person>
            <b:Last>UNICEF</b:Last>
          </b:Person>
        </b:NameList>
      </b:Author>
    </b:Author>
    <b:RefOrder>14</b:RefOrder>
  </b:Source>
  <b:Source>
    <b:Tag>OPS13</b:Tag>
    <b:SourceType>Report</b:SourceType>
    <b:Guid>{D337727F-5272-4473-9C08-00F07F722F60}</b:Guid>
    <b:Author>
      <b:Author>
        <b:NameList>
          <b:Person>
            <b:Last>OPS</b:Last>
          </b:Person>
        </b:NameList>
      </b:Author>
    </b:Author>
    <b:Title>Perfil del pais Nicaragua</b:Title>
    <b:Year>2013</b:Year>
    <b:RefOrder>15</b:RefOrder>
  </b:Source>
  <b:Source>
    <b:Tag>OPS16</b:Tag>
    <b:SourceType>Report</b:SourceType>
    <b:Guid>{209B2EDA-8442-45B4-B240-BF4FA3F44521}</b:Guid>
    <b:Author>
      <b:Author>
        <b:NameList>
          <b:Person>
            <b:Last>OPS</b:Last>
          </b:Person>
        </b:NameList>
      </b:Author>
    </b:Author>
    <b:Title>Perfil del pais: Nicaragua</b:Title>
    <b:Year>2016</b:Year>
    <b:RefOrder>16</b:RefOrder>
  </b:Source>
  <b:Source>
    <b:Tag>OMS17</b:Tag>
    <b:SourceType>Report</b:SourceType>
    <b:Guid>{ADC2C1A3-670F-4ED5-B4A4-AC300E38E40F}</b:Guid>
    <b:Author>
      <b:Author>
        <b:NameList>
          <b:Person>
            <b:Last>OMS</b:Last>
          </b:Person>
        </b:NameList>
      </b:Author>
    </b:Author>
    <b:Title>Estrategia de planificacion </b:Title>
    <b:Year>2017</b:Year>
    <b:RefOrder>17</b:RefOrder>
  </b:Source>
  <b:Source>
    <b:Tag>OMS19</b:Tag>
    <b:SourceType>InternetSite</b:SourceType>
    <b:Guid>{EBE763BD-516B-4702-A5DF-3F6B6FAD122B}</b:Guid>
    <b:Title>Organización mundial de la salud</b:Title>
    <b:Year>2019</b:Year>
    <b:Author>
      <b:Author>
        <b:NameList>
          <b:Person>
            <b:Last>OMS</b:Last>
          </b:Person>
        </b:NameList>
      </b:Author>
    </b:Author>
    <b:Month>septiembre</b:Month>
    <b:Day>19</b:Day>
    <b:URL>https://www.who.int/es/news/item/19-09-2019-more-women-and-children-survive-today-than-ever-before-un-report#:~:text=Sin%20embargo%2C%20las%20nuevas%20estimaciones,y%20el%20parto%20en%202017.</b:URL>
    <b:RefOrder>18</b:RefOrder>
  </b:Source>
  <b:Source>
    <b:Tag>BCN00</b:Tag>
    <b:SourceType>Report</b:SourceType>
    <b:Guid>{971AAF38-C668-4AD0-B791-4A67785BAD7A}</b:Guid>
    <b:Author>
      <b:Author>
        <b:NameList>
          <b:Person>
            <b:Last>BCN</b:Last>
          </b:Person>
        </b:NameList>
      </b:Author>
    </b:Author>
    <b:Title>Informe Anual</b:Title>
    <b:Year>2000</b:Year>
    <b:City>Managua</b:City>
    <b:RefOrder>19</b:RefOrder>
  </b:Source>
  <b:Source>
    <b:Tag>BCN01</b:Tag>
    <b:SourceType>Report</b:SourceType>
    <b:Guid>{08516B75-CFA6-4CF6-95EE-1B6D449159E3}</b:Guid>
    <b:Author>
      <b:Author>
        <b:NameList>
          <b:Person>
            <b:Last>BCN</b:Last>
          </b:Person>
        </b:NameList>
      </b:Author>
    </b:Author>
    <b:Title>Informe Anual</b:Title>
    <b:Year>2001</b:Year>
    <b:City>Managua</b:City>
    <b:RefOrder>20</b:RefOrder>
  </b:Source>
  <b:Source>
    <b:Tag>BCN021</b:Tag>
    <b:SourceType>Report</b:SourceType>
    <b:Guid>{A0D6819E-ABA8-47F6-A6B1-498C2A5B14CF}</b:Guid>
    <b:Author>
      <b:Author>
        <b:NameList>
          <b:Person>
            <b:Last>BCN</b:Last>
          </b:Person>
        </b:NameList>
      </b:Author>
    </b:Author>
    <b:Title>Informe anual</b:Title>
    <b:Year>2002</b:Year>
    <b:City>Managua</b:City>
    <b:RefOrder>21</b:RefOrder>
  </b:Source>
  <b:Source>
    <b:Tag>BCN03</b:Tag>
    <b:SourceType>Report</b:SourceType>
    <b:Guid>{1375A6D7-C5E4-49B3-BFF6-1EDC436B90C7}</b:Guid>
    <b:Author>
      <b:Author>
        <b:NameList>
          <b:Person>
            <b:Last>BCN</b:Last>
          </b:Person>
        </b:NameList>
      </b:Author>
    </b:Author>
    <b:Title>Informe anual</b:Title>
    <b:Year>2003</b:Year>
    <b:City>Managua</b:City>
    <b:RefOrder>22</b:RefOrder>
  </b:Source>
  <b:Source>
    <b:Tag>BCN04</b:Tag>
    <b:SourceType>Report</b:SourceType>
    <b:Guid>{13B302DF-E4E9-40A5-B471-500B3063703E}</b:Guid>
    <b:Author>
      <b:Author>
        <b:NameList>
          <b:Person>
            <b:Last>BCN</b:Last>
          </b:Person>
        </b:NameList>
      </b:Author>
    </b:Author>
    <b:Title>Informe anual</b:Title>
    <b:Year>2004</b:Year>
    <b:City>Managua</b:City>
    <b:RefOrder>23</b:RefOrder>
  </b:Source>
  <b:Source>
    <b:Tag>BCN95</b:Tag>
    <b:SourceType>Report</b:SourceType>
    <b:Guid>{7DC18A85-B628-4C75-B66A-37D54EF6E717}</b:Guid>
    <b:Title>Informe anual</b:Title>
    <b:Year>2005</b:Year>
    <b:Author>
      <b:Author>
        <b:NameList>
          <b:Person>
            <b:Last>BCN</b:Last>
          </b:Person>
        </b:NameList>
      </b:Author>
    </b:Author>
    <b:Month>abril</b:Month>
    <b:City>Managua</b:City>
    <b:RefOrder>24</b:RefOrder>
  </b:Source>
  <b:Source>
    <b:Tag>BCN06</b:Tag>
    <b:SourceType>Report</b:SourceType>
    <b:Guid>{F15AC247-41D8-42CF-9C32-73AB2E7ABC90}</b:Guid>
    <b:Author>
      <b:Author>
        <b:NameList>
          <b:Person>
            <b:Last>BCN</b:Last>
          </b:Person>
        </b:NameList>
      </b:Author>
    </b:Author>
    <b:Title>Informe anual</b:Title>
    <b:Year>2006</b:Year>
    <b:City>Managua</b:City>
    <b:RefOrder>25</b:RefOrder>
  </b:Source>
  <b:Source>
    <b:Tag>BCN07</b:Tag>
    <b:SourceType>Report</b:SourceType>
    <b:Guid>{E6F23FD1-8BA7-4A60-9ED7-17BCED640F6A}</b:Guid>
    <b:Author>
      <b:Author>
        <b:NameList>
          <b:Person>
            <b:Last>BCN</b:Last>
          </b:Person>
        </b:NameList>
      </b:Author>
    </b:Author>
    <b:Title>Informe anual</b:Title>
    <b:Year>2007</b:Year>
    <b:City>Managua</b:City>
    <b:RefOrder>26</b:RefOrder>
  </b:Source>
  <b:Source>
    <b:Tag>BCN08</b:Tag>
    <b:SourceType>Report</b:SourceType>
    <b:Guid>{2F872D0A-4BA2-414C-9D14-636288583DDA}</b:Guid>
    <b:Author>
      <b:Author>
        <b:NameList>
          <b:Person>
            <b:Last>BCN</b:Last>
          </b:Person>
        </b:NameList>
      </b:Author>
    </b:Author>
    <b:Title>Informe anual</b:Title>
    <b:Year>2008</b:Year>
    <b:City>Managua</b:City>
    <b:RefOrder>27</b:RefOrder>
  </b:Source>
  <b:Source>
    <b:Tag>BCN09</b:Tag>
    <b:SourceType>Report</b:SourceType>
    <b:Guid>{7642979D-9502-4CE3-9153-75054EB52EAC}</b:Guid>
    <b:Author>
      <b:Author>
        <b:NameList>
          <b:Person>
            <b:Last>BCN</b:Last>
          </b:Person>
        </b:NameList>
      </b:Author>
    </b:Author>
    <b:Title>Informe anual</b:Title>
    <b:Year>2009</b:Year>
    <b:City>Managua</b:City>
    <b:RefOrder>28</b:RefOrder>
  </b:Source>
  <b:Source>
    <b:Tag>BCN10</b:Tag>
    <b:SourceType>Report</b:SourceType>
    <b:Guid>{50172A08-1E71-4F0C-94CE-0132C03B9F20}</b:Guid>
    <b:Author>
      <b:Author>
        <b:NameList>
          <b:Person>
            <b:Last>BCN</b:Last>
          </b:Person>
        </b:NameList>
      </b:Author>
    </b:Author>
    <b:Title>Informe anual</b:Title>
    <b:Year>2010</b:Year>
    <b:City>Managua</b:City>
    <b:RefOrder>29</b:RefOrder>
  </b:Source>
  <b:Source>
    <b:Tag>BCN11</b:Tag>
    <b:SourceType>Report</b:SourceType>
    <b:Guid>{2CD4D5F3-12A6-410C-A925-6D9BB3E64B38}</b:Guid>
    <b:Author>
      <b:Author>
        <b:NameList>
          <b:Person>
            <b:Last>BCN</b:Last>
          </b:Person>
        </b:NameList>
      </b:Author>
    </b:Author>
    <b:Title>Informe anual</b:Title>
    <b:Year>2011</b:Year>
    <b:City>Managua</b:City>
    <b:RefOrder>30</b:RefOrder>
  </b:Source>
  <b:Source>
    <b:Tag>BCN13</b:Tag>
    <b:SourceType>Report</b:SourceType>
    <b:Guid>{D608EB0F-6C8A-4A5B-A539-C362E430F4DB}</b:Guid>
    <b:Author>
      <b:Author>
        <b:NameList>
          <b:Person>
            <b:Last>BCN</b:Last>
          </b:Person>
        </b:NameList>
      </b:Author>
    </b:Author>
    <b:Title>Informe anual</b:Title>
    <b:Year>2012</b:Year>
    <b:City>Managua</b:City>
    <b:RefOrder>31</b:RefOrder>
  </b:Source>
  <b:Source>
    <b:Tag>BCN131</b:Tag>
    <b:SourceType>Report</b:SourceType>
    <b:Guid>{5740343B-571F-4CAB-B9A9-3D2528E4514B}</b:Guid>
    <b:Author>
      <b:Author>
        <b:NameList>
          <b:Person>
            <b:Last>BCN</b:Last>
          </b:Person>
        </b:NameList>
      </b:Author>
    </b:Author>
    <b:Title>Informe anual</b:Title>
    <b:Year>2013</b:Year>
    <b:City>Managua</b:City>
    <b:RefOrder>32</b:RefOrder>
  </b:Source>
  <b:Source>
    <b:Tag>BCN141</b:Tag>
    <b:SourceType>Report</b:SourceType>
    <b:Guid>{C5D4B2A8-52FF-409E-9441-207A008031DB}</b:Guid>
    <b:Author>
      <b:Author>
        <b:NameList>
          <b:Person>
            <b:Last>BCN</b:Last>
          </b:Person>
        </b:NameList>
      </b:Author>
    </b:Author>
    <b:Title>Informe anual</b:Title>
    <b:Year>2014</b:Year>
    <b:City>Managua</b:City>
    <b:RefOrder>33</b:RefOrder>
  </b:Source>
  <b:Source>
    <b:Tag>BCN15</b:Tag>
    <b:SourceType>Report</b:SourceType>
    <b:Guid>{98A18EA2-5739-44A6-95C8-F77B0937B1A8}</b:Guid>
    <b:Author>
      <b:Author>
        <b:NameList>
          <b:Person>
            <b:Last>BCN</b:Last>
          </b:Person>
        </b:NameList>
      </b:Author>
    </b:Author>
    <b:Title>Informe anual</b:Title>
    <b:Year>2015</b:Year>
    <b:City>Managua</b:City>
    <b:RefOrder>34</b:RefOrder>
  </b:Source>
  <b:Source>
    <b:Tag>BCN16</b:Tag>
    <b:SourceType>Report</b:SourceType>
    <b:Guid>{F1B8B1BC-F86A-4BFA-9313-BBA04FB50D82}</b:Guid>
    <b:Author>
      <b:Author>
        <b:NameList>
          <b:Person>
            <b:Last>BCN</b:Last>
          </b:Person>
        </b:NameList>
      </b:Author>
    </b:Author>
    <b:Title>Informe anual</b:Title>
    <b:Year>2016</b:Year>
    <b:City>Managua</b:City>
    <b:RefOrder>35</b:RefOrder>
  </b:Source>
  <b:Source>
    <b:Tag>BCN17</b:Tag>
    <b:SourceType>Report</b:SourceType>
    <b:Guid>{E985B739-3244-4DFA-AC77-F76F52A3AC34}</b:Guid>
    <b:Author>
      <b:Author>
        <b:NameList>
          <b:Person>
            <b:Last>BCN</b:Last>
          </b:Person>
        </b:NameList>
      </b:Author>
    </b:Author>
    <b:Title>Informe anual</b:Title>
    <b:Year>2017</b:Year>
    <b:City>Managua</b:City>
    <b:RefOrder>36</b:RefOrder>
  </b:Source>
  <b:Source>
    <b:Tag>MIN04</b:Tag>
    <b:SourceType>Report</b:SourceType>
    <b:Guid>{396E1AE3-9C3D-47E3-ADC6-E628DEDEEA17}</b:Guid>
    <b:Author>
      <b:Author>
        <b:NameList>
          <b:Person>
            <b:Last>MECD</b:Last>
          </b:Person>
        </b:NameList>
      </b:Author>
    </b:Author>
    <b:Title>Informe de progreso educativo</b:Title>
    <b:Year>2002</b:Year>
    <b:Publisher>La prensa</b:Publisher>
    <b:City>Managua</b:City>
    <b:RefOrder>47</b:RefOrder>
  </b:Source>
  <b:Source>
    <b:Tag>MIN07</b:Tag>
    <b:SourceType>Report</b:SourceType>
    <b:Guid>{0C2FA347-3639-450C-BC0B-0285784076AE}</b:Guid>
    <b:Author>
      <b:Author>
        <b:NameList>
          <b:Person>
            <b:Last>MINED</b:Last>
          </b:Person>
        </b:NameList>
      </b:Author>
    </b:Author>
    <b:Title>Informe de progreso educativo</b:Title>
    <b:Year>2007</b:Year>
    <b:City>Managua</b:City>
    <b:RefOrder>49</b:RefOrder>
  </b:Source>
  <b:Source>
    <b:Tag>CEP09</b:Tag>
    <b:SourceType>Report</b:SourceType>
    <b:Guid>{BF930E17-6E31-497D-87F4-F5EF33348E3E}</b:Guid>
    <b:Title>Politicas sociales</b:Title>
    <b:Year>2009</b:Year>
    <b:Author>
      <b:Author>
        <b:NameList>
          <b:Person>
            <b:Last>CEPAL</b:Last>
          </b:Person>
        </b:NameList>
      </b:Author>
    </b:Author>
    <b:City>Santiago de Chile</b:City>
    <b:RefOrder>50</b:RefOrder>
  </b:Source>
  <b:Source>
    <b:Tag>MIN11</b:Tag>
    <b:SourceType>Report</b:SourceType>
    <b:Guid>{AA50A7CF-90C8-4F20-A257-B555BB333274}</b:Guid>
    <b:Author>
      <b:Author>
        <b:NameList>
          <b:Person>
            <b:Last>MINED</b:Last>
          </b:Person>
        </b:NameList>
      </b:Author>
    </b:Author>
    <b:Title>Plan Estratégico de Educación, 2011-2015</b:Title>
    <b:Year>2011</b:Year>
    <b:City>Managua</b:City>
    <b:RefOrder>52</b:RefOrder>
  </b:Source>
  <b:Source>
    <b:Tag>Mel13</b:Tag>
    <b:SourceType>Report</b:SourceType>
    <b:Guid>{DF7F27CF-04FE-498E-813C-8457C505789D}</b:Guid>
    <b:Author>
      <b:Author>
        <b:NameList>
          <b:Person>
            <b:Last>Castillo</b:Last>
            <b:First>Melba</b:First>
          </b:Person>
        </b:NameList>
      </b:Author>
    </b:Author>
    <b:Title>Politicas docentes en centroamerica. Tendencias nacionales: Nicaragua.</b:Title>
    <b:Year>2013</b:Year>
    <b:RefOrder>53</b:RefOrder>
  </b:Source>
  <b:Source>
    <b:Tag>MIN14</b:Tag>
    <b:SourceType>Report</b:SourceType>
    <b:Guid>{351F2A24-FE6B-4972-8B41-876A96B69650}</b:Guid>
    <b:Author>
      <b:Author>
        <b:NameList>
          <b:Person>
            <b:Last>MINED</b:Last>
          </b:Person>
        </b:NameList>
      </b:Author>
    </b:Author>
    <b:Title>Informe de progreso educativo.</b:Title>
    <b:Year>2014</b:Year>
    <b:City>Managua</b:City>
    <b:RefOrder>54</b:RefOrder>
  </b:Source>
  <b:Source>
    <b:Tag>Exp17</b:Tag>
    <b:SourceType>InternetSite</b:SourceType>
    <b:Guid>{995CE439-02A0-4B1D-8451-98B8B87C82C9}</b:Guid>
    <b:Title>Datos macro</b:Title>
    <b:Year>2017</b:Year>
    <b:Author>
      <b:Author>
        <b:NameList>
          <b:Person>
            <b:Last>Expansión</b:Last>
          </b:Person>
        </b:NameList>
      </b:Author>
    </b:Author>
    <b:URL>https://datosmacro.expansion.com/estado/gasto/educacion/nicaragua</b:URL>
    <b:RefOrder>56</b:RefOrder>
  </b:Source>
  <b:Source>
    <b:Tag>CEP18</b:Tag>
    <b:SourceType>Report</b:SourceType>
    <b:Guid>{2AA87565-9A87-45E9-90A0-DA10D041957B}</b:Guid>
    <b:Title>Gastos en salud, crecimiento económico y mortalidad infantil: Antecedentes de países desarrollados y en desarrollo.</b:Title>
    <b:Year>2018</b:Year>
    <b:Author>
      <b:Author>
        <b:NameList>
          <b:Person>
            <b:Last>CEPAL</b:Last>
          </b:Person>
        </b:NameList>
      </b:Author>
    </b:Author>
    <b:RefOrder>4</b:RefOrder>
  </b:Source>
  <b:Source>
    <b:Tag>Pab14</b:Tag>
    <b:SourceType>Report</b:SourceType>
    <b:Guid>{5AFF0F7C-BEA0-4AA2-B409-49F2392A1CD7}</b:Guid>
    <b:Author>
      <b:Author>
        <b:NameList>
          <b:Person>
            <b:Last>Monterubbianesi</b:Last>
            <b:First>Pablo</b:First>
            <b:Middle>Daniel</b:Middle>
          </b:Person>
        </b:NameList>
      </b:Author>
    </b:Author>
    <b:Title>Salus y crecimiento económico: Influencias teóricas y vinculaciones empíricas</b:Title>
    <b:Year>2014</b:Year>
    <b:City>Argentina</b:City>
    <b:RefOrder>2</b:RefOrder>
  </b:Source>
  <b:Source>
    <b:Tag>Alf11</b:Tag>
    <b:SourceType>DocumentFromInternetSite</b:SourceType>
    <b:Guid>{5D59E4C1-3727-43A5-BDCF-ADE9D0831F92}</b:Guid>
    <b:Title>CRECIMIENTO ECONÓMICO, DESIGUALDAD Y POBREZA</b:Title>
    <b:Year>2011</b:Year>
    <b:Month>junio</b:Month>
    <b:Day>21</b:Day>
    <b:URL>https://www.ucm.es/data/cont/docs/518-2013-11-27-Ponencia%20210611.pdf</b:URL>
    <b:Author>
      <b:Author>
        <b:NameList>
          <b:Person>
            <b:Last>Novales</b:Last>
            <b:First>Alfonso</b:First>
          </b:Person>
        </b:NameList>
      </b:Author>
    </b:Author>
    <b:RefOrder>58</b:RefOrder>
  </b:Source>
  <b:Source>
    <b:Tag>OMS</b:Tag>
    <b:SourceType>Report</b:SourceType>
    <b:Guid>{E1E0D94A-2803-41EA-8471-3E31B4CCC023}</b:Guid>
    <b:Author>
      <b:Author>
        <b:NameList>
          <b:Person>
            <b:Last>OMS</b:Last>
          </b:Person>
        </b:NameList>
      </b:Author>
    </b:Author>
    <b:Year>2017</b:Year>
    <b:Title>Estrategia de planificaión</b:Title>
    <b:RefOrder>59</b:RefOrder>
  </b:Source>
  <b:Source>
    <b:Tag>Roc19</b:Tag>
    <b:SourceType>InternetSite</b:SourceType>
    <b:Guid>{FBD69A7D-8965-4489-B881-0CF2DE2FC923}</b:Guid>
    <b:Author>
      <b:Author>
        <b:NameList>
          <b:Person>
            <b:Last>Rocha</b:Last>
            <b:First>Maria</b:First>
            <b:Middle>Jose Martinez</b:Middle>
          </b:Person>
        </b:NameList>
      </b:Author>
    </b:Author>
    <b:Title>El Nuevo Diario</b:Title>
    <b:Year>2019</b:Year>
    <b:Month>Abril</b:Month>
    <b:Day>01</b:Day>
    <b:URL>https://www.elnuevodiario.com.ni/economia/489040-pib-nicaragua-crisis-banco-central/</b:URL>
    <b:RefOrder>37</b:RefOrder>
  </b:Source>
  <b:Source>
    <b:Tag>Jen10</b:Tag>
    <b:SourceType>Report</b:SourceType>
    <b:Guid>{1450C794-DB61-4DFD-82A1-B6F9B5505E22}</b:Guid>
    <b:Title>Mortalidad materna en adolescentes en el departamento de Matagalpa Nicaragua en el periodo de 1999 al 2008.</b:Title>
    <b:Year>2010</b:Year>
    <b:City>Matagalpa</b:City>
    <b:Author>
      <b:Author>
        <b:NameList>
          <b:Person>
            <b:Last>Téllez</b:Last>
            <b:First>Jeniffer</b:First>
            <b:Middle>Verónica Calvo</b:Middle>
          </b:Person>
        </b:NameList>
      </b:Author>
    </b:Author>
    <b:RefOrder>60</b:RefOrder>
  </b:Source>
  <b:Source>
    <b:Tag>OPS07</b:Tag>
    <b:SourceType>Report</b:SourceType>
    <b:Guid>{24CB5C13-1E75-4155-8729-C20AFA34006F}</b:Guid>
    <b:Author>
      <b:Author>
        <b:NameList>
          <b:Person>
            <b:Last>OPS</b:Last>
          </b:Person>
        </b:NameList>
      </b:Author>
    </b:Author>
    <b:Title>Mortalidad materna en adolecentes y mortalidad infantil en hijos de madres adolecentes en Nicaragua</b:Title>
    <b:Year>2007</b:Year>
    <b:City>Managua</b:City>
    <b:RefOrder>40</b:RefOrder>
  </b:Source>
  <b:Source>
    <b:Tag>OPS171</b:Tag>
    <b:SourceType>Report</b:SourceType>
    <b:Guid>{596D207F-4D6F-47CE-AF18-DC30D9240366}</b:Guid>
    <b:Author>
      <b:Author>
        <b:NameList>
          <b:Person>
            <b:Last>OPS</b:Last>
          </b:Person>
        </b:NameList>
      </b:Author>
    </b:Author>
    <b:Year>2018</b:Year>
    <b:Title>Perfil del pais</b:Title>
    <b:RefOrder>61</b:RefOrder>
  </b:Source>
  <b:Source>
    <b:Tag>Ana18</b:Tag>
    <b:SourceType>Report</b:SourceType>
    <b:Guid>{6A799EC5-B0E4-473C-B94C-4E686C5E0F73}</b:Guid>
    <b:Author>
      <b:Author>
        <b:NameList>
          <b:Person>
            <b:Last>Cruz</b:Last>
            <b:First>Ana</b:First>
          </b:Person>
        </b:NameList>
      </b:Author>
    </b:Author>
    <b:Year>2018</b:Year>
    <b:Publisher>El Nuevo Diario</b:Publisher>
    <b:City>Managua</b:City>
    <b:RefOrder>55</b:RefOrder>
  </b:Source>
  <b:Source>
    <b:Tag>Ana182</b:Tag>
    <b:SourceType>InternetSite</b:SourceType>
    <b:Guid>{02252322-CCD4-49F2-8144-E0B6C82952F9}</b:Guid>
    <b:Author>
      <b:Author>
        <b:NameList>
          <b:Person>
            <b:Last>Cruz</b:Last>
            <b:First>Ana</b:First>
          </b:Person>
        </b:NameList>
      </b:Author>
    </b:Author>
    <b:Title>El Nuevo Diario</b:Title>
    <b:Year>2018</b:Year>
    <b:Month>noviembre</b:Month>
    <b:Day>30</b:Day>
    <b:URL>https://www.elnuevodiario.com.ni/nacionales/480554-inversion-formacion-maestros-nicaragua/</b:URL>
    <b:RefOrder>57</b:RefOrder>
  </b:Source>
  <b:Source>
    <b:Tag>Nes16</b:Tag>
    <b:SourceType>InternetSite</b:SourceType>
    <b:Guid>{CD9CF4C0-6129-4CD6-A1B6-32EBB02EA215}</b:Guid>
    <b:Title>Blog de Nestor Avendaño</b:Title>
    <b:Year>2016</b:Year>
    <b:Author>
      <b:Author>
        <b:NameList>
          <b:Person>
            <b:Last>Avendaño</b:Last>
            <b:First>Nestor</b:First>
          </b:Person>
        </b:NameList>
      </b:Author>
    </b:Author>
    <b:Month>junio</b:Month>
    <b:Day>05</b:Day>
    <b:URL>https://nestoravendano.wordpress.com/2016/06/05/el-problema-de-la-baja-productividad-de-la-economia-de-nicaragua/</b:URL>
    <b:RefOrder>62</b:RefOrder>
  </b:Source>
  <b:Source>
    <b:Tag>Jos17</b:Tag>
    <b:SourceType>InternetSite</b:SourceType>
    <b:Guid>{7DDB7A2A-1407-49CA-B088-FA3D68B062AB}</b:Guid>
    <b:Title>El Nuevo Diario</b:Title>
    <b:Year>2017</b:Year>
    <b:Month>Octubre</b:Month>
    <b:Day>16</b:Day>
    <b:Author>
      <b:Author>
        <b:NameList>
          <b:Person>
            <b:Last>Solís</b:Last>
            <b:First>José</b:First>
          </b:Person>
        </b:NameList>
      </b:Author>
    </b:Author>
    <b:URL>https://www.elnuevodiario.com.ni/blogs/articulo/1842-educacion-crecimiento-economico/</b:URL>
    <b:RefOrder>63</b:RefOrder>
  </b:Source>
  <b:Source>
    <b:Tag>Nel03</b:Tag>
    <b:SourceType>DocumentFromInternetSite</b:SourceType>
    <b:Guid>{97B36095-8AAE-4433-A36A-5886641023CB}</b:Guid>
    <b:Title>Análisis econométrico de la relación entre la educación y la mortalidad infantil.</b:Title>
    <b:Year>2003</b:Year>
    <b:Author>
      <b:Author>
        <b:NameList>
          <b:Person>
            <b:Last>Lamelas</b:Last>
            <b:First>Nelida</b:First>
          </b:Person>
        </b:NameList>
      </b:Author>
    </b:Author>
    <b:RefOrder>64</b:RefOrder>
  </b:Source>
  <b:Source>
    <b:Tag>CEP15</b:Tag>
    <b:SourceType>Report</b:SourceType>
    <b:Guid>{68BC4D78-407D-4CA9-B3EA-314FA93C4540}</b:Guid>
    <b:Title>Revista</b:Title>
    <b:Year>2018</b:Year>
    <b:Author>
      <b:Author>
        <b:NameList>
          <b:Person>
            <b:Last>CEPAL</b:Last>
          </b:Person>
        </b:NameList>
      </b:Author>
    </b:Author>
    <b:RefOrder>65</b:RefOrder>
  </b:Source>
  <b:Source>
    <b:Tag>Kar19</b:Tag>
    <b:SourceType>InternetSite</b:SourceType>
    <b:Guid>{490634D8-7100-44AD-BD0D-C3124B4BC39F}</b:Guid>
    <b:Title>Educación del capital humano y crecimiento económico</b:Title>
    <b:Year>2019</b:Year>
    <b:Author>
      <b:Author>
        <b:NameList>
          <b:Person>
            <b:Last>Gutierrez</b:Last>
            <b:First>Karla</b:First>
            <b:Middle>Marisol Espina</b:Middle>
          </b:Person>
        </b:NameList>
      </b:Author>
    </b:Author>
    <b:Month>septiembre</b:Month>
    <b:Day>20</b:Day>
    <b:URL>https://www.gestiopolis.com/educacion-del-capital-humano-y-crecimiento-economico/</b:URL>
    <b:RefOrder>66</b:RefOrder>
  </b:Source>
  <b:Source>
    <b:Tag>ROC15</b:Tag>
    <b:SourceType>Misc</b:SourceType>
    <b:Guid>{DBD37939-DBE1-4421-A233-DA536C6D3924}</b:Guid>
    <b:Author>
      <b:Author>
        <b:NameList>
          <b:Person>
            <b:Last>Yánez</b:Last>
            <b:First>Rocio</b:First>
          </b:Person>
        </b:NameList>
      </b:Author>
    </b:Author>
    <b:Title>“Analisis de la educación y el crecimiento económico en México durante el período 1990-2012.”</b:Title>
    <b:Year>2015</b:Year>
    <b:Month>Julio</b:Month>
    <b:City>Mexico</b:City>
    <b:RefOrder>67</b:RefOrder>
  </b:Source>
  <b:Source>
    <b:Tag>Sam91</b:Tag>
    <b:SourceType>Book</b:SourceType>
    <b:Guid>{F27458EE-E665-4D58-95C6-A21F33691502}</b:Guid>
    <b:Author>
      <b:Author>
        <b:NameList>
          <b:Person>
            <b:Last>Hernández</b:Last>
            <b:First>R.</b:First>
          </b:Person>
        </b:NameList>
      </b:Author>
    </b:Author>
    <b:Title>Metodología de la investigación</b:Title>
    <b:InternetSiteTitle>https://periodicooficial.jalisco.gob.mx/sites/periodicooficial.jalisco.gob.mx/files/metodologia_de_la_investigacion_-_roberto_hernandez_sampieri.pdf</b:InternetSiteTitle>
    <b:Year>2014</b:Year>
    <b:Month>Enero</b:Month>
    <b:Day>20</b:Day>
    <b:URL>metodologia_de_la_investigacion_-_roberto_hernandez_sampieri.pdf</b:URL>
    <b:City>México</b:City>
    <b:Publisher>McGraw Hill</b:Publisher>
    <b:RefOrder>5</b:RefOrder>
  </b:Source>
  <b:Source>
    <b:Tag>Inf20</b:Tag>
    <b:SourceType>Report</b:SourceType>
    <b:Guid>{7A238825-541C-41C3-BEE2-ACEF9FE6F126}</b:Guid>
    <b:Title>Salud y desastre.</b:Title>
    <b:Year>2000</b:Year>
    <b:Author>
      <b:Author>
        <b:Corporate>INIDE</b:Corporate>
      </b:Author>
    </b:Author>
    <b:City>Nicaragua</b:City>
    <b:RefOrder>6</b:RefOrder>
  </b:Source>
  <b:Source>
    <b:Tag>MEC013</b:Tag>
    <b:SourceType>Report</b:SourceType>
    <b:Guid>{78DC4AA4-C4F5-4E87-91D1-6210CFD9FDD7}</b:Guid>
    <b:Author>
      <b:Author>
        <b:Corporate>INIDE</b:Corporate>
      </b:Author>
    </b:Author>
    <b:Title>Perfil y caracteristicas de los podres en Nicaragua.</b:Title>
    <b:Year>2001</b:Year>
    <b:RefOrder>7</b:RefOrder>
  </b:Source>
  <b:Source>
    <b:Tag>OPS043</b:Tag>
    <b:SourceType>Report</b:SourceType>
    <b:Guid>{294C6517-3CB3-439D-A482-6DAD538AC95C}</b:Guid>
    <b:Author>
      <b:Author>
        <b:NameList>
          <b:Person>
            <b:Last>OPS</b:Last>
          </b:Person>
        </b:NameList>
      </b:Author>
    </b:Author>
    <b:Title>Mortalidad en Nicaragua</b:Title>
    <b:Year>2004</b:Year>
    <b:RefOrder>10</b:RefOrder>
  </b:Source>
  <b:Source>
    <b:Tag>Min062</b:Tag>
    <b:SourceType>Report</b:SourceType>
    <b:Guid>{C996AE9C-CDBF-4084-AFA4-E4222C6F988E}</b:Guid>
    <b:Author>
      <b:Author>
        <b:NameList>
          <b:Person>
            <b:Last>MINSA</b:Last>
          </b:Person>
        </b:NameList>
      </b:Author>
    </b:Author>
    <b:Title>Tasa de mortalidad infantil</b:Title>
    <b:Year>2006</b:Year>
    <b:RefOrder>11</b:RefOrder>
  </b:Source>
  <b:Source>
    <b:Tag>END08</b:Tag>
    <b:SourceType>Report</b:SourceType>
    <b:Guid>{65EB3015-511E-4F77-9EB8-888B72683125}</b:Guid>
    <b:Author>
      <b:Author>
        <b:Corporate>INIDE</b:Corporate>
      </b:Author>
    </b:Author>
    <b:Year>2008</b:Year>
    <b:Title>Encuesta en Demografía a Salud ENDESA</b:Title>
    <b:RefOrder>12</b:RefOrder>
  </b:Source>
  <b:Source>
    <b:Tag>Sal20</b:Tag>
    <b:SourceType>InternetSite</b:SourceType>
    <b:Guid>{B86229A3-57D4-4975-A524-3FE5F735C6BB}</b:Guid>
    <b:Author>
      <b:Author>
        <b:Corporate>INIDE</b:Corporate>
      </b:Author>
    </b:Author>
    <b:Year>2020</b:Year>
    <b:Month>Octubre</b:Month>
    <b:Day>17</b:Day>
    <b:URL>http://www.sld.cu/sitios/desastres/n3.php?p=nicaragua</b:URL>
    <b:Title>Nicaragua: perfil de salud</b:Title>
    <b:RefOrder>38</b:RefOrder>
  </b:Source>
  <b:Source>
    <b:Tag>MarcadorDePosición1</b:Tag>
    <b:SourceType>Report</b:SourceType>
    <b:Guid>{00F8B210-D5FB-444D-9749-33EEDDEC031D}</b:Guid>
    <b:Title>Mortalidad materna en adolescentes en el deprtamento de Matagalpa, Nicaragua en el periodo de 1999 al 2008.</b:Title>
    <b:Year>2010</b:Year>
    <b:City>Matagalpa</b:City>
    <b:Author>
      <b:Author>
        <b:NameList>
          <b:Person>
            <b:Last>Téllez</b:Last>
            <b:First>Jeniffer</b:First>
            <b:Middle>Verónica Calvo</b:Middle>
          </b:Person>
        </b:NameList>
      </b:Author>
    </b:Author>
    <b:RefOrder>39</b:RefOrder>
  </b:Source>
  <b:Source>
    <b:Tag>OPS17</b:Tag>
    <b:SourceType>Report</b:SourceType>
    <b:Guid>{D7D368E2-5316-46F8-9C63-68E527778B8F}</b:Guid>
    <b:Author>
      <b:Author>
        <b:NameList>
          <b:Person>
            <b:Last>MINSA</b:Last>
          </b:Person>
        </b:NameList>
      </b:Author>
    </b:Author>
    <b:Title>Intervenciones basadas en evidencia para reducir la mortalidad neonatal</b:Title>
    <b:Year>2009</b:Year>
    <b:City>Managua</b:City>
    <b:RefOrder>41</b:RefOrder>
  </b:Source>
  <b:Source>
    <b:Tag>sci11</b:Tag>
    <b:SourceType>InternetSite</b:SourceType>
    <b:Guid>{21179320-6565-4196-B1A3-C05AB1EEFDF0}</b:Guid>
    <b:Author>
      <b:Author>
        <b:NameList>
          <b:Person>
            <b:Last>scielo</b:Last>
          </b:Person>
        </b:NameList>
      </b:Author>
    </b:Author>
    <b:Title>Sistema de salud en Nicaragua</b:Title>
    <b:Year>2011</b:Year>
    <b:Month>mayo</b:Month>
    <b:Day>18</b:Day>
    <b:URL>https://www.scielosp.org/article/spm/2011.v53suppl2/s233-s242/#:~:text=La%20mortalidad%20general%20de%20Nicaragua%20es%20de%204.8%20por%201000%20habitantes.&amp;text=La%20mortalidad%20infantil%20baj%C3%B3%20de,43%20en%20la%20del%20Atl%C3%A1ntico.</b:URL>
    <b:RefOrder>42</b:RefOrder>
  </b:Source>
  <b:Source>
    <b:Tag>MarcadorDePosición5</b:Tag>
    <b:SourceType>InternetSite</b:SourceType>
    <b:Guid>{9A61697F-BBD7-4555-B799-3696A75A7946}</b:Guid>
    <b:Author>
      <b:Author>
        <b:NameList>
          <b:Person>
            <b:Last>CODENI</b:Last>
          </b:Person>
        </b:NameList>
      </b:Author>
    </b:Author>
    <b:Title>Federación Coordinadora Nicaragüense de ONG que trabajan con la Niñez y la Adolescencia</b:Title>
    <b:Year>2017</b:Year>
    <b:URL>http://www.codeni.org.ni/salud/mortalidad/mortalidad-infantil/#:~:text=La%20tasa%20de%20mortalidad%20en,vivos%20a%2012.5%20en%202010.</b:URL>
    <b:RefOrder>43</b:RefOrder>
  </b:Source>
  <b:Source xmlns:b="http://schemas.openxmlformats.org/officeDocument/2006/bibliography">
    <b:Tag>OPS15</b:Tag>
    <b:SourceType>Report</b:SourceType>
    <b:Guid>{D546E581-01B4-48CC-8BB9-8C0296702075}</b:Guid>
    <b:Author>
      <b:Author>
        <b:NameList>
          <b:Person>
            <b:Last>OPS</b:Last>
          </b:Person>
        </b:NameList>
      </b:Author>
    </b:Author>
    <b:Title>Perfil de país Nicaragua</b:Title>
    <b:Year>2015</b:Year>
    <b:City>Managua</b:City>
    <b:RefOrder>44</b:RefOrder>
  </b:Source>
  <b:Source>
    <b:Tag>Les15</b:Tag>
    <b:SourceType>Report</b:SourceType>
    <b:Guid>{9F94AA6F-4EEA-420A-9C8B-417EEB87ECA5}</b:Guid>
    <b:Author>
      <b:Author>
        <b:NameList>
          <b:Person>
            <b:Last>Muñoz</b:Last>
            <b:First>Lester</b:First>
            <b:Middle>Alberto Chávez</b:Middle>
          </b:Person>
        </b:NameList>
      </b:Author>
    </b:Author>
    <b:Title>Mortalidad neonatal temprana en el período de 2012 al 2014 en el hospital escuela Oscar Danilo Rosales Arguello.</b:Title>
    <b:Year>2015</b:Year>
    <b:City>León</b:City>
    <b:RefOrder>45</b:RefOrder>
  </b:Source>
  <b:Source>
    <b:Tag>OPS18</b:Tag>
    <b:SourceType>Report</b:SourceType>
    <b:Guid>{457D5C9F-62E4-4733-8B4E-55B9489FCF36}</b:Guid>
    <b:Author>
      <b:Author>
        <b:NameList>
          <b:Person>
            <b:Last>OPS</b:Last>
          </b:Person>
        </b:NameList>
      </b:Author>
    </b:Author>
    <b:Title>Perfil del pais</b:Title>
    <b:Year>2018</b:Year>
    <b:RefOrder>46</b:RefOrder>
  </b:Source>
  <b:Source>
    <b:Tag>Men20</b:Tag>
    <b:SourceType>InternetSite</b:SourceType>
    <b:Guid>{A13C1FF0-529D-48DF-8A87-AB0C53DE7DCF}</b:Guid>
    <b:Author>
      <b:Author>
        <b:NameList>
          <b:Person>
            <b:Last>Mendoza</b:Last>
            <b:First>Jorge</b:First>
          </b:Person>
        </b:NameList>
      </b:Author>
    </b:Author>
    <b:Title>despacho505</b:Title>
    <b:Year>2020</b:Year>
    <b:URL>https://www.despacho505.com/nicaragua-es-el-pais-de-centroamerica-que-menos-invierte-en-educacion/</b:URL>
    <b:RefOrder>48</b:RefOrder>
  </b:Source>
  <b:Source>
    <b:Tag>Sic</b:Tag>
    <b:SourceType>InternetSite</b:SourceType>
    <b:Guid>{0C9CDEB3-03F1-4AF8-898A-5F30BA1D938B}</b:Guid>
    <b:Author>
      <b:Author>
        <b:NameList>
          <b:Person>
            <b:Last>SicELO</b:Last>
          </b:Person>
        </b:NameList>
      </b:Author>
    </b:Author>
    <b:Title>Invercion publica y crecimiento economico</b:Title>
    <b:URL>http://www.scielo.org.mx/scielo.php?script=sci_arttext&amp;pid=s0188-33802010000200003</b:URL>
    <b:Year>2010</b:Year>
    <b:RefOrder>51</b:RefOrder>
  </b:Source>
  <b:Source>
    <b:Tag>Dhr18</b:Tag>
    <b:SourceType>Report</b:SourceType>
    <b:Guid>{6121A028-97F3-4A49-B952-C0181289C543}</b:Guid>
    <b:Author>
      <b:Author>
        <b:NameList>
          <b:Person>
            <b:Last>Dhrifi</b:Last>
            <b:First>Abdelhafidh</b:First>
          </b:Person>
        </b:NameList>
      </b:Author>
    </b:Author>
    <b:Title>Gastos en Salud, Crecimiento economico y Mortalidad Infantil: Antecedentes de paises desarrollados y en desarrollo.</b:Title>
    <b:Year>2018</b:Year>
    <b:Publisher>Universidad de Sousse</b:Publisher>
    <b:RefOrder>68</b:RefOrder>
  </b:Source>
  <b:Source>
    <b:Tag>Fau</b:Tag>
    <b:SourceType>Report</b:SourceType>
    <b:Guid>{600C6BCA-18D7-4FCC-ACB1-4086469955D5}</b:Guid>
    <b:Author>
      <b:Author>
        <b:NameList>
          <b:Person>
            <b:Last>Dopico</b:Last>
            <b:First>Fausto</b:First>
          </b:Person>
        </b:NameList>
      </b:Author>
    </b:Author>
    <b:Title>Desarrollo Economico y Social y Mortalidad Infantil: Diferencias Regionales.</b:Title>
    <b:City>España</b:City>
    <b:RefOrder>69</b:RefOrder>
  </b:Source>
  <b:Source>
    <b:Tag>Sal10</b:Tag>
    <b:SourceType>Report</b:SourceType>
    <b:Guid>{B1BA3239-6FE0-419B-AB94-7C7A86AE70BB}</b:Guid>
    <b:Author>
      <b:Author>
        <b:NameList>
          <b:Person>
            <b:Last>Moreno</b:Last>
            <b:First>Salvador</b:First>
            <b:Middle>Pérez</b:Middle>
          </b:Person>
          <b:Person>
            <b:Last>Bárcena Martín</b:Last>
            <b:First>Elena</b:First>
          </b:Person>
          <b:Person>
            <b:Last>Blanco</b:Last>
            <b:Middle>del Carmen</b:Middle>
            <b:First>María</b:First>
          </b:Person>
        </b:NameList>
      </b:Author>
    </b:Author>
    <b:Title>Fluctuaciones economicas y mortalidad infantil.</b:Title>
    <b:Year>2010</b:Year>
    <b:City>España</b:City>
    <b:RefOrder>70</b:RefOrder>
  </b:Source>
  <b:Source>
    <b:Tag>Lop19</b:Tag>
    <b:SourceType>Report</b:SourceType>
    <b:Guid>{8B43BB7A-B2C9-4DB4-9134-27836970666E}</b:Guid>
    <b:Title>Objetivos del desarrollo sostenible en Nicaragua. Educación de calidad en Nicaragua entre el periodod 2007-2017</b:Title>
    <b:Year>2019</b:Year>
    <b:City>Managua</b:City>
    <b:Author>
      <b:Author>
        <b:NameList>
          <b:Person>
            <b:Last>Lopez Briones</b:Last>
            <b:First>Flavia</b:First>
            <b:Middle>Waleska</b:Middle>
          </b:Person>
          <b:Person>
            <b:Last>Zavala Martinez</b:Last>
            <b:Middle>Lisett</b:Middle>
            <b:First>Sayda</b:First>
          </b:Person>
        </b:NameList>
      </b:Author>
    </b:Author>
    <b:RefOrder>3</b:RefOrder>
  </b:Source>
  <b:Source>
    <b:Tag>Tün11</b:Tag>
    <b:SourceType>JournalArticle</b:SourceType>
    <b:Guid>{3D2B1A32-B353-4A44-B71C-999079A2229A}</b:Guid>
    <b:Title>PERTINENCIA Y CALIDAD DE LAm EDUCACIÓN SUPERIOR</b:Title>
    <b:Year>2011</b:Year>
    <b:Author>
      <b:Author>
        <b:NameList>
          <b:Person>
            <b:Last>Tünnermann Bernheim</b:Last>
            <b:First>Carlos</b:First>
          </b:Person>
        </b:NameList>
      </b:Author>
    </b:Author>
    <b:Pages>30</b:Pages>
    <b:Month>maYO</b:Month>
    <b:Day>26, 27 Y 28</b:Day>
    <b:YearAccessed>2020</b:YearAccessed>
    <b:MonthAccessed>Enero</b:MonthAccessed>
    <b:DayAccessed>15</b:DayAccessed>
    <b:RefOrder>1</b:RefOrder>
  </b:Source>
  <b:Source>
    <b:Tag>o1</b:Tag>
    <b:SourceType>JournalArticle</b:SourceType>
    <b:Guid>{FD5A5F46-BBD2-40C3-A0A0-0E3744A1B9CA}</b:Guid>
    <b:Author>
      <b:Author>
        <b:NameList>
          <b:Person>
            <b:Last>Olivares</b:Last>
            <b:First>Carlos</b:First>
          </b:Person>
        </b:NameList>
      </b:Author>
    </b:Author>
    <b:Title>La educación superior en Nicaragua</b:Title>
    <b:JournalName>Innovación educativa</b:JournalName>
    <b:Year>2011</b:Year>
    <b:Pages>9</b:Pages>
    <b:Month>Octubre-Diciembre</b:Month>
    <b:Volume>11</b:Volume>
    <b:Issue>57</b:Issue>
    <b:Medium>Electrónico</b:Medium>
    <b:YearAccessed>2020</b:YearAccessed>
    <b:MonthAccessed>Enero</b:MonthAccessed>
    <b:DayAccessed>19</b:DayAccessed>
    <b:URL>www.redalyc.org/articulo.oa?id=179422350011</b:URL>
    <b:RefOrder>2</b:RefOrder>
  </b:Source>
  <b:Source>
    <b:Tag>El120</b:Tag>
    <b:SourceType>InternetSite</b:SourceType>
    <b:Guid>{25F71EC1-B76C-4525-B16E-E63C77FB9B0E}</b:Guid>
    <b:Title>el19digital.com/</b:Title>
    <b:Year>2020</b:Year>
    <b:Month>Enero</b:Month>
    <b:Day>20</b:Day>
    <b:URL>https://www.el19digital.com/articulos/ver/titulo:99103-nicaragua-es-reconocida-en-el-foro-mundial-de-educacion-en-londres</b:URL>
    <b:Author>
      <b:Author>
        <b:Corporate> El 19 Digital</b:Corporate>
      </b:Author>
    </b:Author>
    <b:YearAccessed>2020</b:YearAccessed>
    <b:MonthAccessed>Enero</b:MonthAccessed>
    <b:DayAccessed>20</b:DayAccessed>
    <b:ShortTitle>Foro Mundial de Educación en Londres</b:ShortTitle>
    <b:RefOrder>3</b:RefOrder>
  </b:Source>
  <b:Source>
    <b:Tag>Tor13</b:Tag>
    <b:SourceType>JournalArticle</b:SourceType>
    <b:Guid>{9CDB62D4-3F1F-49EE-9B64-47FFA54A652D}</b:Guid>
    <b:Title>La cultura de paz en nicaragua</b:Title>
    <b:Year>2013</b:Year>
    <b:Month>Mayo</b:Month>
    <b:Day>29</b:Day>
    <b:Author>
      <b:Author>
        <b:NameList>
          <b:Person>
            <b:Last>Torres</b:Last>
            <b:First>Denis</b:First>
          </b:Person>
        </b:NameList>
      </b:Author>
    </b:Author>
    <b:Pages>24</b:Pages>
    <b:RefOrder>4</b:RefOrder>
  </b:Source>
  <b:Source>
    <b:Tag>Leg19</b:Tag>
    <b:SourceType>InternetSite</b:SourceType>
    <b:Guid>{CC3F8F74-5AE4-4462-B15D-65184A3365BE}</b:Guid>
    <b:Title>legislacion.asamblea.gob.ni</b:Title>
    <b:Year>2019</b:Year>
    <b:Author>
      <b:Author>
        <b:NameList>
          <b:Person>
            <b:Last>Legislación</b:Last>
            <b:First>Asamblea</b:First>
            <b:Middle>nacional de Nicaragua</b:Middle>
          </b:Person>
        </b:NameList>
      </b:Author>
    </b:Author>
    <b:Month>enero</b:Month>
    <b:Day>24</b:Day>
    <b:URL>http://legislacion.asamblea.gob.ni/normaweb.nsf/($All)/5B219B60A3E3CFC306258391005A061F?OpenDocument</b:URL>
    <b:RefOrder>5</b:RefOrder>
  </b:Source>
  <b:Source>
    <b:Tag>19D19</b:Tag>
    <b:SourceType>InternetSite</b:SourceType>
    <b:Guid>{C24F8261-6147-481B-BA58-F4296A0ACF96}</b:Guid>
    <b:Year>2019</b:Year>
    <b:Author>
      <b:Author>
        <b:NameList>
          <b:Person>
            <b:Last>Digital19</b:Last>
          </b:Person>
        </b:NameList>
      </b:Author>
    </b:Author>
    <b:Month>Abril</b:Month>
    <b:YearAccessed>2019</b:YearAccessed>
    <b:MonthAccessed>Agosto</b:MonthAccessed>
    <b:RefOrder>6</b:RefOrder>
  </b:Source>
  <b:Source>
    <b:Tag>Leó17</b:Tag>
    <b:SourceType>JournalArticle</b:SourceType>
    <b:Guid>{F87F2A4A-467A-4AB8-A37F-66E010BEDCD5}</b:Guid>
    <b:Title>Qué es la educación</b:Title>
    <b:Year>2017</b:Year>
    <b:Month>Agosto</b:Month>
    <b:Author>
      <b:Author>
        <b:NameList>
          <b:Person>
            <b:Last>León</b:Last>
            <b:First>Anibal</b:First>
          </b:Person>
        </b:NameList>
      </b:Author>
    </b:Author>
    <b:JournalName>Educer</b:JournalName>
    <b:Pages>11</b:Pages>
    <b:City>Venezuela</b:City>
    <b:YearAccessed>2019</b:YearAccessed>
    <b:MonthAccessed>Agosto</b:MonthAccessed>
    <b:Day>9</b:Day>
    <b:RefOrder>7</b:RefOrder>
  </b:Source>
  <b:Source>
    <b:Tag>TuvSF</b:Tag>
    <b:SourceType>InternetSite</b:SourceType>
    <b:Guid>{183F14AD-E7E3-4FBD-B935-28476BB371FD}</b:Guid>
    <b:Title>monograía.com</b:Title>
    <b:Year>SF</b:Year>
    <b:Author>
      <b:Author>
        <b:NameList>
          <b:Person>
            <b:Last>Tuvilla Rayo</b:Last>
            <b:First>José</b:First>
          </b:Person>
        </b:NameList>
      </b:Author>
    </b:Author>
    <b:YearAccessed>2019</b:YearAccessed>
    <b:MonthAccessed>Agosto</b:MonthAccessed>
    <b:ShortTitle>Cultura de paz: Desafío para la educación del S. XXI</b:ShortTitle>
    <b:RefOrder>8</b:RefOrder>
  </b:Source>
  <b:Source>
    <b:Tag>SNSF</b:Tag>
    <b:SourceType>InternetSite</b:SourceType>
    <b:Guid>{375B107E-EC2E-46AE-8458-6B5AC85AC55C}</b:Guid>
    <b:Year>SF</b:Year>
    <b:Author>
      <b:Author>
        <b:NameList>
          <b:Person>
            <b:Last>SN</b:Last>
          </b:Person>
        </b:NameList>
      </b:Author>
    </b:Author>
    <b:YearAccessed>2019</b:YearAccessed>
    <b:MonthAccessed>Agosto</b:MonthAccessed>
    <b:ShortTitle>Papel de la Educación Superior en el siglo XXI</b:ShortTitle>
    <b:RefOrder>9</b:RefOrder>
  </b:Source>
  <b:Source>
    <b:Tag>TÜN96</b:Tag>
    <b:SourceType>Book</b:SourceType>
    <b:Guid>{C0961E64-5EDA-46E9-B7AE-456448FDB218}</b:Guid>
    <b:Author>
      <b:Author>
        <b:NameList>
          <b:Person>
            <b:Last>TÜNNERMANN BERNHEIM</b:Last>
            <b:First>CARLOS</b:First>
          </b:Person>
        </b:NameList>
      </b:Author>
      <b:Editor>
        <b:NameList>
          <b:Person>
            <b:Last>Gólcher</b:Last>
            <b:First>Prof</b:First>
            <b:Middle>Ileana</b:Middle>
          </b:Person>
        </b:NameList>
      </b:Editor>
    </b:Author>
    <b:Title>Cultura de paz, un nuevo paradigma para centroamérica</b:Title>
    <b:Year>1996</b:Year>
    <b:City>Panamá</b:City>
    <b:Pages>52</b:Pages>
    <b:Comments>Cuadernos de paz #8</b:Comments>
    <b:YearAccessed>2019</b:YearAccessed>
    <b:MonthAccessed>Agosto</b:MonthAccessed>
    <b:LCID>es-NI</b:LCID>
    <b:RefOrder>10</b:RefOrder>
  </b:Source>
  <b:Source>
    <b:Tag>SN19</b:Tag>
    <b:SourceType>InternetSite</b:SourceType>
    <b:Guid>{778BAED2-6CFD-41AD-9975-86929EDA6AFE}</b:Guid>
    <b:Author>
      <b:Author>
        <b:NameList>
          <b:Person>
            <b:Last>SN</b:Last>
          </b:Person>
        </b:NameList>
      </b:Author>
    </b:Author>
    <b:Title>/www.oas.org</b:Title>
    <b:Year>2019</b:Year>
    <b:URL>http://www.oas.org/es/temas/sociedad_conocimiento.asp</b:URL>
    <b:YearAccessed>2019</b:YearAccessed>
    <b:MonthAccessed>Septiembre</b:MonthAccessed>
    <b:ShortTitle>Sociedad del conocimiento</b:ShortTitle>
    <b:RefOrder>11</b:RefOrder>
  </b:Source>
  <b:Source>
    <b:Tag>Día11</b:Tag>
    <b:SourceType>InternetSite</b:SourceType>
    <b:Guid>{64BE3C01-3255-4041-82D2-3A3800F7EEE6}</b:Guid>
    <b:Author>
      <b:Author>
        <b:NameList>
          <b:Person>
            <b:Last>Díaz Narváez</b:Last>
            <b:First>Victor</b:First>
            <b:Middle>Patricio</b:Middle>
          </b:Person>
        </b:NameList>
      </b:Author>
    </b:Author>
    <b:Title>www.researchgate.net/publication</b:Title>
    <b:Year>2011</b:Year>
    <b:Month>Septiembre</b:Month>
    <b:URL>https://www.researchgate.net/publication/275951351_Relacion_entre_sociedad_del_conocimiento_metodologia_de_la_investigacion_cientifica_y_produccion_cientifica_estudiantil_en_estudiantes_de_medicina_Chile</b:URL>
    <b:YearAccessed>2019</b:YearAccessed>
    <b:MonthAccessed>Septiembre</b:MonthAccessed>
    <b:RefOrder>12</b:RefOrder>
  </b:Source>
  <b:Source>
    <b:Tag>CasSF</b:Tag>
    <b:SourceType>InternetSite</b:SourceType>
    <b:Guid>{EF8F0143-E769-4909-B4D0-094FEA2C9E77}</b:Guid>
    <b:Author>
      <b:Author>
        <b:NameList>
          <b:Person>
            <b:Last>Castillo</b:Last>
            <b:First>Isabel</b:First>
          </b:Person>
        </b:NameList>
      </b:Author>
    </b:Author>
    <b:Title>www.lifeder.com</b:Title>
    <b:Year>SF</b:Year>
    <b:URL>https://www.lifeder.com/sociedad-del-conocimiento/</b:URL>
    <b:YearAccessed>2019</b:YearAccessed>
    <b:MonthAccessed>Septiembre</b:MonthAccessed>
    <b:ShortTitle>Sociedad del conocimiento: Origen, caracterísiticas e importancia</b:ShortTitle>
    <b:RefOrder>13</b:RefOrder>
  </b:Source>
  <b:Source>
    <b:Tag>Ala08</b:Tag>
    <b:SourceType>InternetSite</b:SourceType>
    <b:Guid>{F78F536A-F569-470D-BF7D-C31D5D4B92E8}</b:Guid>
    <b:Author>
      <b:Author>
        <b:NameList>
          <b:Person>
            <b:Last>Alarcón Rodríguez</b:Last>
            <b:First>Tito</b:First>
          </b:Person>
        </b:NameList>
      </b:Author>
    </b:Author>
    <b:Title>www.gestiopolis.com</b:Title>
    <b:Year>2008</b:Year>
    <b:Month>Octubre</b:Month>
    <b:Day>10</b:Day>
    <b:URL>https://www.gestiopolis.com/la-sociedad-del-conocimiento/</b:URL>
    <b:YearAccessed>2019</b:YearAccessed>
    <b:MonthAccessed>Septiembre</b:MonthAccessed>
    <b:ShortTitle>Soceidad del conocimiento</b:ShortTitle>
    <b:Comments>Economía</b:Comments>
    <b:RefOrder>14</b:RefOrder>
  </b:Source>
  <b:Source>
    <b:Tag>Cas16</b:Tag>
    <b:SourceType>InternetSite</b:SourceType>
    <b:Guid>{794C1D34-0C74-43A4-BCF3-442ECD3CEEB2}</b:Guid>
    <b:Author>
      <b:Author>
        <b:NameList>
          <b:Person>
            <b:Last>Casco</b:Last>
            <b:First>Juan</b:First>
            <b:Middle>Carlos</b:Middle>
          </b:Person>
        </b:NameList>
      </b:Author>
    </b:Author>
    <b:Title>emprendedorex.com</b:Title>
    <b:Year>2016</b:Year>
    <b:Month>Enero</b:Month>
    <b:Day>3</b:Day>
    <b:URL>http://juancarloscasco.emprendedorex.com/</b:URL>
    <b:YearAccessed>2019</b:YearAccessed>
    <b:MonthAccessed>Septiembre</b:MonthAccessed>
    <b:ShortTitle>¿Qué es la sociedad del conocimiento y para qué me sirve?</b:ShortTitle>
    <b:RefOrder>15</b:RefOrder>
  </b:Source>
  <b:Source>
    <b:Tag>Gue16</b:Tag>
    <b:SourceType>InternetSite</b:SourceType>
    <b:Guid>{DC0264DC-4E9D-43F6-94F9-4707ABADB601}</b:Guid>
    <b:Author>
      <b:Author>
        <b:NameList>
          <b:Person>
            <b:Last>Guevara Patiño</b:Last>
            <b:First>Ragnhild</b:First>
          </b:Person>
        </b:NameList>
      </b:Author>
    </b:Author>
    <b:Title>redalyc.org</b:Title>
    <b:Year>2016</b:Year>
    <b:Month>Enero</b:Month>
    <b:Day>27</b:Day>
    <b:URL>https://www.redalyc.org/pdf/3459/345945922011.pdf</b:URL>
    <b:ShortTitle>El estado del arte en la investigación</b:ShortTitle>
    <b:RefOrder>16</b:RefOrder>
  </b:Source>
  <b:Source>
    <b:Tag>oal17</b:Tag>
    <b:SourceType>JournalArticle</b:SourceType>
    <b:Guid>{10B021F8-BE4D-4469-90D7-4A32B9162198}</b:Guid>
    <b:Author>
      <b:Author>
        <b:NameList>
          <b:Person>
            <b:Last>Toala Toala</b:Last>
            <b:First>Guadalupe</b:First>
            <b:Middle>M. T</b:Middle>
          </b:Person>
        </b:NameList>
      </b:Author>
    </b:Author>
    <b:Title>La gestión de la calidad universitaria en las carreras de administración, fuente de desarrollo en la educación superior</b:Title>
    <b:Year>2017</b:Year>
    <b:Month>Mayo</b:Month>
    <b:Day>20</b:Day>
    <b:YearAccessed>2019</b:YearAccessed>
    <b:MonthAccessed>Septiembre</b:MonthAccessed>
    <b:DayAccessed>20</b:DayAccessed>
    <b:ShortTitle>La gestión de la calidad universitaria en las carreras de administración, fuente de desarrollo en la educación superior</b:ShortTitle>
    <b:JournalName>Dominio de las ciencias</b:JournalName>
    <b:City>Manta, Ecuador</b:City>
    <b:Pages>23</b:Pages>
    <b:Volume>3</b:Volume>
    <b:RefOrder>17</b:RefOrder>
  </b:Source>
  <b:Source>
    <b:Tag>www19</b:Tag>
    <b:SourceType>InternetSite</b:SourceType>
    <b:Guid>{8B209143-9313-4F66-803E-66F9F76161B9}</b:Guid>
    <b:Title>www.unan.edu.n</b:Title>
    <b:Year>2019</b:Year>
    <b:Month>Julio</b:Month>
    <b:Day>10</b:Day>
    <b:URL>http://www.unan.edu.ni/index.php/institucional/informe-de-gestion-2018.odp</b:URL>
    <b:YearAccessed>2019</b:YearAccessed>
    <b:MonthAccessed>Julio</b:MonthAccessed>
    <b:DayAccessed>09</b:DayAccessed>
    <b:ShortTitle>Informe de gestión 2018</b:ShortTitle>
    <b:Author>
      <b:Author>
        <b:NameList>
          <b:Person>
            <b:Last>Rodríguez</b:Last>
            <b:First>Ramona</b:First>
          </b:Person>
        </b:NameList>
      </b:Author>
    </b:Author>
    <b:RefOrder>18</b:RefOrder>
  </b:Source>
  <b:Source>
    <b:Tag>BonSF</b:Tag>
    <b:SourceType>InternetSite</b:SourceType>
    <b:Guid>{14D155F9-84B1-4A72-964F-9B4474A5708B}</b:Guid>
    <b:Author>
      <b:Author>
        <b:NameList>
          <b:Person>
            <b:Last>Bonifaz Aranda</b:Last>
            <b:First>Edison</b:First>
            <b:Middle>Fernando</b:Middle>
          </b:Person>
        </b:NameList>
      </b:Author>
    </b:Author>
    <b:Title>revista.redipe.org</b:Title>
    <b:Year>SF</b:Year>
    <b:URL>https://revista.redipe.org/index.php/1/article/view/699/651</b:URL>
    <b:YearAccessed>2019</b:YearAccessed>
    <b:MonthAccessed>Julio</b:MonthAccessed>
    <b:DayAccessed>20</b:DayAccessed>
    <b:ShortTitle>El direccionamiento y la gestión estratégica.</b:ShortTitle>
    <b:RefOrder>19</b:RefOrder>
  </b:Source>
  <b:Source>
    <b:Tag>Bon19</b:Tag>
    <b:SourceType>JournalArticle</b:SourceType>
    <b:Guid>{3E219CBE-F498-40E1-994B-189842E6F918}</b:Guid>
    <b:Author>
      <b:Author>
        <b:NameList>
          <b:Person>
            <b:Last>Bonifaz Aranda</b:Last>
            <b:First>Edison</b:First>
            <b:Middle>Fernando</b:Middle>
          </b:Person>
        </b:NameList>
      </b:Author>
    </b:Author>
    <b:Title>La calidad de la gestión universitaria</b:Title>
    <b:JournalName>Boletín redipe</b:JournalName>
    <b:Year>2019</b:Year>
    <b:Pages>11</b:Pages>
    <b:Month>Marzo</b:Month>
    <b:RefOrder>20</b:RefOrder>
  </b:Source>
  <b:Source>
    <b:Tag>o</b:Tag>
    <b:SourceType>JournalArticle</b:SourceType>
    <b:Guid>{88DD86F6-F846-4D27-921A-8B9F67072558}</b:Guid>
    <b:Author>
      <b:Author>
        <b:NameList>
          <b:Person>
            <b:Last>o</b:Last>
          </b:Person>
        </b:NameList>
      </b:Author>
    </b:Author>
    <b:RefOrder>21</b:RefOrder>
  </b:Source>
  <b:Source>
    <b:Tag>Agu03</b:Tag>
    <b:SourceType>JournalArticle</b:SourceType>
    <b:Guid>{2B3FBF6F-3C82-4FA0-B1FF-4F78ED2C14C2}</b:Guid>
    <b:Title>Pistas para aproximarnos al estudio de la escolarización</b:Title>
    <b:Year>203</b:Year>
    <b:Author>
      <b:Author>
        <b:NameList>
          <b:Person>
            <b:Last>Aguirre Lora</b:Last>
            <b:First>María</b:First>
            <b:Middle>Esther</b:Middle>
          </b:Person>
        </b:NameList>
      </b:Author>
    </b:Author>
    <b:JournalName>Revista Electrónica de Investigación Educativa</b:JournalName>
    <b:Pages>5</b:Pages>
    <b:Volume>5</b:Volume>
    <b:Issue>2</b:Issue>
    <b:RefOrder>22</b:RefOrder>
  </b:Source>
  <b:Source>
    <b:Tag>Kal57</b:Tag>
    <b:SourceType>JournalArticle</b:SourceType>
    <b:Guid>{750AAAFE-1ECE-4C20-86F1-2FC65A40CC69}</b:Guid>
    <b:Title>A model of economic growth</b:Title>
    <b:Year>1957</b:Year>
    <b:Author>
      <b:Author>
        <b:NameList>
          <b:Person>
            <b:Last>Kaldor</b:Last>
            <b:First>Nicholas</b:First>
          </b:Person>
        </b:NameList>
      </b:Author>
    </b:Author>
    <b:JournalName>The Economic Journal</b:JournalName>
    <b:Pages>591-624</b:Pages>
    <b:Volume>67</b:Volume>
    <b:Issue>268</b:Issue>
    <b:RefOrder>1</b:RefOrder>
  </b:Source>
  <b:Source>
    <b:Tag>Kar13</b:Tag>
    <b:SourceType>Report</b:SourceType>
    <b:Guid>{0B5BFB94-CF28-4FFF-8B92-D9424B597A18}</b:Guid>
    <b:Author>
      <b:Author>
        <b:NameList>
          <b:Person>
            <b:Last>Karabarbounis</b:Last>
            <b:First>Loukas</b:First>
          </b:Person>
          <b:Person>
            <b:Last>Neiman</b:Last>
            <b:First>Brent</b:First>
          </b:Person>
        </b:NameList>
      </b:Author>
    </b:Author>
    <b:Title>The Global Decline of the Labor Share</b:Title>
    <b:Year>2013</b:Year>
    <b:Institution>The National Bureau of Economic Research (NBER)</b:Institution>
    <b:ThesisType>Working Paper No. 19136</b:ThesisType>
    <b:URL>https://www.nber.org/papers/w19136</b:URL>
    <b:RefOrder>2</b:RefOrder>
  </b:Source>
  <b:Source>
    <b:Tag>ILO15</b:Tag>
    <b:SourceType>Report</b:SourceType>
    <b:Guid>{720B83A7-BCBC-4F33-A498-F47BDCF4AFFD}</b:Guid>
    <b:Author>
      <b:Author>
        <b:Corporate>ILO; OECD</b:Corporate>
      </b:Author>
    </b:Author>
    <b:Title>The Labour Share in G20 Economies</b:Title>
    <b:Year>2015</b:Year>
    <b:ThesisType>Report prepared for the G20 Employment Working Group</b:ThesisType>
    <b:RefOrder>3</b:RefOrder>
  </b:Source>
  <b:Source>
    <b:Tag>IMF17</b:Tag>
    <b:SourceType>Report</b:SourceType>
    <b:Guid>{0C2741B3-6356-4645-9E0B-4563E3658F34}</b:Guid>
    <b:Title>World Economic Outlook, April 2017: Gaining Momentum?</b:Title>
    <b:Year>2017</b:Year>
    <b:City>Washington</b:City>
    <b:Author>
      <b:Author>
        <b:Corporate>IMF</b:Corporate>
      </b:Author>
    </b:Author>
    <b:Institution>International Monetary Fund</b:Institution>
    <b:ThesisType>WEO REPORTS</b:ThesisType>
    <b:URL>https://www.imf.org/en/Publications/WEO/Issues/2017/04/04/world-economic-outlook-april-2017</b:URL>
    <b:RefOrder>4</b:RefOrder>
  </b:Source>
  <b:Source>
    <b:Tag>ILO11</b:Tag>
    <b:SourceType>Report</b:SourceType>
    <b:Guid>{0EC682D3-C0F6-4614-A77A-9C9756BA8425}</b:Guid>
    <b:Author>
      <b:Author>
        <b:NameList>
          <b:Person>
            <b:Last>ILO</b:Last>
          </b:Person>
        </b:NameList>
      </b:Author>
    </b:Author>
    <b:Title>World of Work Report 2011</b:Title>
    <b:Year>2011</b:Year>
    <b:Institution>International Labor Organization</b:Institution>
    <b:RefOrder>5</b:RefOrder>
  </b:Source>
  <b:Source>
    <b:Tag>Gio08</b:Tag>
    <b:SourceType>Report</b:SourceType>
    <b:Guid>{9BEB5C63-9F99-4B49-9594-34F2018B552D}</b:Guid>
    <b:Author>
      <b:Author>
        <b:NameList>
          <b:Person>
            <b:Last>Giovannoni</b:Last>
            <b:First>Olivier</b:First>
          </b:Person>
        </b:NameList>
      </b:Author>
    </b:Author>
    <b:Title>Functional Distribution of Income, Inequality and the Incidence of Poverty. Stylized Facts and the Role of Macroeconomic Policy</b:Title>
    <b:Year>2008</b:Year>
    <b:Institution>United Nations Research Institute for Social Development</b:Institution>
    <b:ThesisType>UNRISD Flagship Report: Combating Poverty and Inequality</b:ThesisType>
    <b:RefOrder>6</b:RefOrder>
  </b:Source>
  <b:Source>
    <b:Tag>Fra15</b:Tag>
    <b:SourceType>Report</b:SourceType>
    <b:Guid>{54C6A042-83C1-44AA-B531-F1FDF8B8A600}</b:Guid>
    <b:Author>
      <b:Author>
        <b:NameList>
          <b:Person>
            <b:Last>Francese</b:Last>
            <b:First>Maura</b:First>
          </b:Person>
          <b:Person>
            <b:Last>Mulas-Granados</b:Last>
            <b:First>Carlos</b:First>
          </b:Person>
        </b:NameList>
      </b:Author>
    </b:Author>
    <b:Title>Functional Income Distribution and Its Role in Explaining Inequality</b:Title>
    <b:Year>2015</b:Year>
    <b:Institution>International Monetary Fund (IMF)</b:Institution>
    <b:ThesisType>Working Paper No. 15/244 </b:ThesisType>
    <b:RefOrder>7</b:RefOrder>
  </b:Source>
  <b:Source>
    <b:Tag>Atk09</b:Tag>
    <b:SourceType>JournalArticle</b:SourceType>
    <b:Guid>{89ACF286-C22D-4C34-892D-357E0A39DA3D}</b:Guid>
    <b:Author>
      <b:Author>
        <b:NameList>
          <b:Person>
            <b:Last>Atkinson</b:Last>
            <b:First>Anthony</b:First>
            <b:Middle>B.</b:Middle>
          </b:Person>
        </b:NameList>
      </b:Author>
    </b:Author>
    <b:Title>Factor shares: the principal problem of political economy?</b:Title>
    <b:Year>2009</b:Year>
    <b:Pages>3-16</b:Pages>
    <b:JournalName>Oxford Review of Economic Policy</b:JournalName>
    <b:Volume>25</b:Volume>
    <b:Issue>1</b:Issue>
    <b:RefOrder>8</b:RefOrder>
  </b:Source>
  <b:Source>
    <b:Tag>Nac</b:Tag>
    <b:SourceType>Report</b:SourceType>
    <b:Guid>{39A8DD7F-A8C0-40CF-9316-979167B20339}</b:Guid>
    <b:Author>
      <b:Author>
        <b:Corporate>Naciones Unidas</b:Corporate>
      </b:Author>
    </b:Author>
    <b:Title>Transformar nuestro mundo: la Agenda 2030 para el Desarrollo Sostenible</b:Title>
    <b:ThesisType>A/RES/70/1</b:ThesisType>
    <b:StandardNumber>https://sustainabledevelopment.un.org/post2015/transformingourworld</b:StandardNumber>
    <b:Year>2015</b:Year>
    <b:RefOrder>9</b:RefOrder>
  </b:Source>
  <b:Source>
    <b:Tag>Abe14</b:Tag>
    <b:SourceType>JournalArticle</b:SourceType>
    <b:Guid>{4B16B25A-65FC-41A7-BE50-D7342C5FD973}</b:Guid>
    <b:Author>
      <b:Author>
        <b:NameList>
          <b:Person>
            <b:Last>Abeles</b:Last>
            <b:First>Martín</b:First>
          </b:Person>
          <b:Person>
            <b:Last>Amarante</b:Last>
            <b:First>Verónica</b:First>
          </b:Person>
          <b:Person>
            <b:Last>Vega</b:Last>
            <b:First>Daniel</b:First>
          </b:Person>
        </b:NameList>
      </b:Author>
    </b:Author>
    <b:Title>Participación del ingreso laboral en el ingreso total en América Latina, 1990-2010</b:Title>
    <b:Year>2014</b:Year>
    <b:JournalName>Revista CEPAL</b:JournalName>
    <b:Pages>31-52</b:Pages>
    <b:Issue>114</b:Issue>
    <b:URL>https://repositorio.cepal.org/handle/11362/37435</b:URL>
    <b:RefOrder>10</b:RefOrder>
  </b:Source>
  <b:Source>
    <b:Tag>Abe17</b:Tag>
    <b:SourceType>Report</b:SourceType>
    <b:Guid>{A117A665-0BC3-4C02-9CA1-071104F3E04A}</b:Guid>
    <b:Title>Distribución funcional del ingreso en América Latina desde una perspectiva sectorial</b:Title>
    <b:Year>2017</b:Year>
    <b:Author>
      <b:Author>
        <b:NameList>
          <b:Person>
            <b:Last>Abeles</b:Last>
            <b:First>Martín</b:First>
          </b:Person>
          <b:Person>
            <b:Last>Arakaki</b:Last>
            <b:First>Agustín</b:First>
          </b:Person>
          <b:Person>
            <b:Last>Villafañe</b:Last>
            <b:First>Soledad</b:First>
          </b:Person>
        </b:NameList>
      </b:Author>
    </b:Author>
    <b:Institution>Comisión Económica para América Latina y el Caribe (CEPAL)</b:Institution>
    <b:ThesisType>Serie Estudios y Perspectivas (Buenos Aires) No.53</b:ThesisType>
    <b:URL>https://repositorio.cepal.org/handle/11362/41786</b:URL>
    <b:RefOrder>11</b:RefOrder>
  </b:Source>
  <b:Source>
    <b:Tag>Gue12</b:Tag>
    <b:SourceType>Report</b:SourceType>
    <b:Guid>{E37585CA-E044-474E-83AD-33B417FB2F84}</b:Guid>
    <b:Author>
      <b:Author>
        <b:NameList>
          <b:Person>
            <b:Last>Guerriero</b:Last>
            <b:First>Marta</b:First>
          </b:Person>
          <b:Person>
            <b:Last>Sen</b:Last>
            <b:First>Kunal</b:First>
          </b:Person>
        </b:NameList>
      </b:Author>
    </b:Author>
    <b:Title>What Determines the Share of Labour in National Income? A Cross-Country Analysis</b:Title>
    <b:Year>2012</b:Year>
    <b:ThesisType>IZA Discussion Paper No. 6643</b:ThesisType>
    <b:URL>http://ftp.iza.org/dp6643.pdf</b:URL>
    <b:RefOrder>12</b:RefOrder>
  </b:Source>
  <b:Source>
    <b:Tag>Tra15</b:Tag>
    <b:SourceType>Report</b:SourceType>
    <b:Guid>{DDC724A1-A2AE-4843-9126-11D7B131726F}</b:Guid>
    <b:Author>
      <b:Author>
        <b:NameList>
          <b:Person>
            <b:Last>Trapp</b:Last>
            <b:First>Katharina</b:First>
          </b:Person>
        </b:NameList>
      </b:Author>
    </b:Author>
    <b:Title>Measuring the Labour Income Share of Developing Countries: Learning from Social Accounting Matrices</b:Title>
    <b:Year>2015</b:Year>
    <b:ThesisType>WIDER Working Paper 2015/041</b:ThesisType>
    <b:DOI>https://doi.org/10.35188/UNU-WIDER/2015/926-8</b:DOI>
    <b:RefOrder>13</b:RefOrder>
  </b:Source>
  <b:Source>
    <b:Tag>Van17</b:Tag>
    <b:SourceType>Report</b:SourceType>
    <b:Guid>{D75F8DAB-A188-46B6-B9EF-289220CBD594}</b:Guid>
    <b:Author>
      <b:Author>
        <b:NameList>
          <b:Person>
            <b:Last>Treeck</b:Last>
            <b:First>Katharina</b:First>
            <b:Middle>van</b:Middle>
          </b:Person>
        </b:NameList>
      </b:Author>
    </b:Author>
    <b:Title>The Labor Income Share in Developing Countries: A Review and Analysis of International Panel Data</b:Title>
    <b:Year>2017</b:Year>
    <b:RefOrder>14</b:RefOrder>
  </b:Source>
  <b:Source>
    <b:Tag>Fle69</b:Tag>
    <b:SourceType>Report</b:SourceType>
    <b:Guid>{3EDC133A-BB87-401A-894B-FA344342C9F0}</b:Guid>
    <b:Title>Cuentas Nacionales de Nicaragua 1969-1968</b:Title>
    <b:Year>1969</b:Year>
    <b:Author>
      <b:Author>
        <b:NameList>
          <b:Person>
            <b:Last>Fletes</b:Last>
            <b:First>Leonel</b:First>
          </b:Person>
        </b:NameList>
      </b:Author>
    </b:Author>
    <b:Department>Facultad de Ciencias Económicas</b:Department>
    <b:Institution>Universidad Nacional Autónoma de Nicaragua</b:Institution>
    <b:ThesisType>Monografía</b:ThesisType>
    <b:RefOrder>15</b:RefOrder>
  </b:Source>
  <b:Source>
    <b:Tag>Min17</b:Tag>
    <b:SourceType>Report</b:SourceType>
    <b:Guid>{418FE53C-15E5-4925-AA0B-645795A40A03}</b:Guid>
    <b:Author>
      <b:Author>
        <b:NameList>
          <b:Person>
            <b:Last>Minzer</b:Last>
            <b:First>Rodolfo</b:First>
          </b:Person>
          <b:Person>
            <b:Last>Romero</b:Last>
            <b:First>Indira</b:First>
          </b:Person>
          <b:Person>
            <b:Last>Orozco</b:Last>
            <b:First>Roberto</b:First>
          </b:Person>
        </b:NameList>
      </b:Author>
    </b:Author>
    <b:Title>Análisis estructural de la economía nicaragüense: el mercado laboral</b:Title>
    <b:Year>2017</b:Year>
    <b:Institution>CEPAL</b:Institution>
    <b:ThesisType>Documentos de Proyectos</b:ThesisType>
    <b:RefOrder>16</b:RefOrder>
  </b:Source>
  <b:Source>
    <b:Tag>McL19</b:Tag>
    <b:SourceType>Report</b:SourceType>
    <b:Guid>{C216F61C-5BD2-4D6C-8413-5533E00CA2B5}</b:Guid>
    <b:Title>La distribución funcional del ingreso nacional en la economía de Nicaragua 2006-2016</b:Title>
    <b:Year>2019</b:Year>
    <b:URL>http://repositorio.unan.edu.ni/10967/</b:URL>
    <b:City>Managua</b:City>
    <b:Author>
      <b:Author>
        <b:NameList>
          <b:Person>
            <b:Last>McLean</b:Last>
            <b:First>Roberto</b:First>
          </b:Person>
        </b:NameList>
      </b:Author>
    </b:Author>
    <b:Institution>Universidad Nacional Autónoma de Nicaragua, (UNAN)</b:Institution>
    <b:ThesisType>Monografía</b:ThesisType>
    <b:RefOrder>17</b:RefOrder>
  </b:Source>
  <b:Source>
    <b:Tag>ILO191</b:Tag>
    <b:SourceType>Report</b:SourceType>
    <b:Guid>{CA6FC041-A695-4F50-A4A9-97BB812BD674}</b:Guid>
    <b:Author>
      <b:Author>
        <b:Corporate>ILO</b:Corporate>
      </b:Author>
    </b:Author>
    <b:Title>The Global Decline of the Labour Income Share and Distribution</b:Title>
    <b:Year>2019</b:Year>
    <b:ThesisType>Methological description</b:ThesisType>
    <b:RefOrder>18</b:RefOrder>
  </b:Source>
  <b:Source>
    <b:Tag>Dou02</b:Tag>
    <b:SourceType>JournalArticle</b:SourceType>
    <b:Guid>{787584D7-8857-48FF-B809-B1DEF96FDF6B}</b:Guid>
    <b:Title>Getting Income Shares Right</b:Title>
    <b:Year>2002</b:Year>
    <b:JournalName>Journal of Political Economy</b:JournalName>
    <b:Pages>458-474</b:Pages>
    <b:Author>
      <b:Author>
        <b:NameList>
          <b:Person>
            <b:Last>Gollin</b:Last>
            <b:First>Douglas</b:First>
          </b:Person>
        </b:NameList>
      </b:Author>
    </b:Author>
    <b:Month>April</b:Month>
    <b:Volume>110</b:Volume>
    <b:Issue>2</b:Issue>
    <b:RefOrder>19</b:RefOrder>
  </b:Source>
  <b:Source>
    <b:Tag>Law15</b:Tag>
    <b:SourceType>Report</b:SourceType>
    <b:Guid>{5A99F690-E9FD-4435-A8BD-22592C1ED2D6}</b:Guid>
    <b:Author>
      <b:Author>
        <b:NameList>
          <b:Person>
            <b:Last>Lawrence</b:Last>
            <b:First>Robert</b:First>
            <b:Middle>Z.</b:Middle>
          </b:Person>
        </b:NameList>
      </b:Author>
    </b:Author>
    <b:Title>Recent Declines in Labor's Share in US Income: A Preliminary Neoclassical Account</b:Title>
    <b:Year>2015</b:Year>
    <b:Institution>The National Bureau of Economic Research (NBER)</b:Institution>
    <b:ThesisType>Working Paper No. 21296</b:ThesisType>
    <b:URL>https://www.nber.org/papers/w21296</b:URL>
    <b:RefOrder>20</b:RefOrder>
  </b:Source>
  <b:Source>
    <b:Tag>Kar14</b:Tag>
    <b:SourceType>Report</b:SourceType>
    <b:Guid>{61AF77C5-8D63-4471-A758-9325459FD008}</b:Guid>
    <b:Author>
      <b:Author>
        <b:NameList>
          <b:Person>
            <b:Last>Karabarbounis</b:Last>
            <b:First>Loukas</b:First>
          </b:Person>
          <b:Person>
            <b:Last>Neiman</b:Last>
            <b:First>Brent</b:First>
          </b:Person>
        </b:NameList>
      </b:Author>
    </b:Author>
    <b:Title>Capital Depreciation and Labor Shares Around the World: Measurement and Implications</b:Title>
    <b:Year>2014</b:Year>
    <b:DOI>10.3386/w20606</b:DOI>
    <b:Institution>The National Bureau of Economic Research (NBER)</b:Institution>
    <b:ThesisType>NBER Working Paper No. 20606</b:ThesisType>
    <b:RefOrder>21</b:RefOrder>
  </b:Source>
  <b:Source>
    <b:Tag>Gro17</b:Tag>
    <b:SourceType>Report</b:SourceType>
    <b:Guid>{B5A2C1AB-A135-4441-910A-539CF715B116}</b:Guid>
    <b:Author>
      <b:Author>
        <b:NameList>
          <b:Person>
            <b:Last>Grossman</b:Last>
            <b:First>Gene</b:First>
          </b:Person>
          <b:Person>
            <b:Last>Helpman</b:Last>
            <b:First>Elhanan</b:First>
          </b:Person>
          <b:Person>
            <b:Last>Oberfield</b:Last>
            <b:First>Ezra</b:First>
          </b:Person>
          <b:Person>
            <b:Last>Sampson</b:Last>
            <b:First>Thomas</b:First>
          </b:Person>
        </b:NameList>
      </b:Author>
    </b:Author>
    <b:Title>The Productivity Slowdown and the Declining Labor Share: A Neoclassical Exploration</b:Title>
    <b:Year>2017</b:Year>
    <b:Institution>The National Bureau of Economic Research (NBER)</b:Institution>
    <b:ThesisType>NBER Working Paper No. 23853</b:ThesisType>
    <b:URL>https://www.nber.org/papers/w23853</b:URL>
    <b:RefOrder>22</b:RefOrder>
  </b:Source>
  <b:Source>
    <b:Tag>Alv15</b:Tag>
    <b:SourceType>Report</b:SourceType>
    <b:Guid>{158A36D4-9FB0-46CF-A15E-00DADE91E6C0}</b:Guid>
    <b:Author>
      <b:Author>
        <b:NameList>
          <b:Person>
            <b:Last>Alvarez-Cuadrado</b:Last>
            <b:First>Francisco</b:First>
          </b:Person>
          <b:Person>
            <b:Last>Van Long</b:Last>
            <b:First>Ngo</b:First>
          </b:Person>
          <b:Person>
            <b:Last>Poschke</b:Last>
            <b:First>Markus</b:First>
          </b:Person>
        </b:NameList>
      </b:Author>
    </b:Author>
    <b:Title>Capital-Labor Substitution, Structural Change and the Labor Income Share</b:Title>
    <b:Year>2015</b:Year>
    <b:ThesisType>IZA Discussion Paper No. 8941</b:ThesisType>
    <b:URL>https://ssrn.com/abstract=2589783</b:URL>
    <b:RefOrder>23</b:RefOrder>
  </b:Source>
  <b:Source>
    <b:Tag>Ben99</b:Tag>
    <b:SourceType>Report</b:SourceType>
    <b:Guid>{7B86C784-7D32-4CEF-BF8E-5068E38CBE15}</b:Guid>
    <b:Title>Explaining Movements in the Labor Share</b:Title>
    <b:Year>1999</b:Year>
    <b:Author>
      <b:Author>
        <b:NameList>
          <b:Person>
            <b:Last>Bentolila</b:Last>
            <b:First>Samuel</b:First>
          </b:Person>
          <b:Person>
            <b:Last>Saint-Paul</b:Last>
            <b:First>Gilles</b:First>
          </b:Person>
        </b:NameList>
      </b:Author>
    </b:Author>
    <b:Institution>CEMFI</b:Institution>
    <b:ThesisType>Working Paper No. 9905</b:ThesisType>
    <b:RefOrder>24</b:RefOrder>
  </b:Source>
  <b:Source>
    <b:Tag>Sch18</b:Tag>
    <b:SourceType>Report</b:SourceType>
    <b:Guid>{3E4A5C49-46F3-47F3-A9C9-5F29B40C55F5}</b:Guid>
    <b:Author>
      <b:Author>
        <b:NameList>
          <b:Person>
            <b:Last>Schwellnus</b:Last>
            <b:First>Cyrille</b:First>
          </b:Person>
          <b:Person>
            <b:Last>Pak</b:Last>
            <b:First>Mathilde</b:First>
          </b:Person>
          <b:Person>
            <b:Last>Pionnier</b:Last>
            <b:First>Pierre-Alain</b:First>
          </b:Person>
          <b:Person>
            <b:Last>Crivellaro</b:Last>
            <b:First>Elena</b:First>
          </b:Person>
        </b:NameList>
      </b:Author>
    </b:Author>
    <b:Title>Labour share developments over the past two decades. The role of technological progress, globalisation and “winner-takes-most” dynamics</b:Title>
    <b:Year>2018</b:Year>
    <b:Department>Economics Department</b:Department>
    <b:Institution>OECD </b:Institution>
    <b:ThesisType>Working Papers, No. 1503</b:ThesisType>
    <b:DOI>https://doi.org/10.1787/3eb9f9ed-en</b:DOI>
    <b:RefOrder>25</b:RefOrder>
  </b:Source>
  <b:Source>
    <b:Tag>Abd17</b:Tag>
    <b:SourceType>Report</b:SourceType>
    <b:Guid>{00705B74-1ED0-477F-A81B-8B7642C71F9F}</b:Guid>
    <b:Author>
      <b:Author>
        <b:NameList>
          <b:Person>
            <b:Last>Abdih</b:Last>
            <b:First>Yasser</b:First>
          </b:Person>
          <b:Person>
            <b:Last>Danninger</b:Last>
            <b:First>Stephan</b:First>
          </b:Person>
        </b:NameList>
      </b:Author>
    </b:Author>
    <b:Title>What Explains the Decline of the U.S. Labor Share of Income? An Analysis of State and Industry Level Data</b:Title>
    <b:Year>2017</b:Year>
    <b:Institution>International Monetary Fund</b:Institution>
    <b:ThesisType>IMF Working Papers No. 17/167</b:ThesisType>
    <b:URL>https://www.imf.org/en/Publications/WP/Issues/2017/07/24/What-Explains-the-Decline-of-the-U-S-45086</b:URL>
    <b:RefOrder>26</b:RefOrder>
  </b:Source>
  <b:Source>
    <b:Tag>Gus06</b:Tag>
    <b:SourceType>Report</b:SourceType>
    <b:Guid>{EABFC464-DA54-4CB6-A203-27066A109AB8}</b:Guid>
    <b:Author>
      <b:Author>
        <b:NameList>
          <b:Person>
            <b:Last>Guscina</b:Last>
            <b:First>Anastasia</b:First>
          </b:Person>
        </b:NameList>
      </b:Author>
    </b:Author>
    <b:Title>Effects of Globalization on Labor’s Share in National Income</b:Title>
    <b:Year>2006</b:Year>
    <b:Institution>International Monetary Fund</b:Institution>
    <b:ThesisType>IMF Working Paper</b:ThesisType>
    <b:RefOrder>27</b:RefOrder>
  </b:Source>
  <b:Source>
    <b:Tag>Jay07</b:Tag>
    <b:SourceType>JournalArticle</b:SourceType>
    <b:Guid>{F7D409DB-C496-4B71-8F82-26E011BE0963}</b:Guid>
    <b:Author>
      <b:Author>
        <b:NameList>
          <b:Person>
            <b:Last>Jayadev</b:Last>
            <b:First>Arjun</b:First>
          </b:Person>
        </b:NameList>
      </b:Author>
    </b:Author>
    <b:Title>Capital account openness and the labour share of income</b:Title>
    <b:Year>2007</b:Year>
    <b:Pages>423-443</b:Pages>
    <b:DOI> https://doi.org/10.1093/cje/bel037</b:DOI>
    <b:JournalName>Cambridge Journal of Economics</b:JournalName>
    <b:Volume>31</b:Volume>
    <b:Issue>3</b:Issue>
    <b:RefOrder>28</b:RefOrder>
  </b:Source>
  <b:Source>
    <b:Tag>Iba17</b:Tag>
    <b:SourceType>Report</b:SourceType>
    <b:Guid>{28623987-B9BA-42C3-AA36-3F24246CF74F}</b:Guid>
    <b:Author>
      <b:Author>
        <b:NameList>
          <b:Person>
            <b:Last>Ibarra</b:Last>
            <b:First>Carlos</b:First>
            <b:Middle>A.</b:Middle>
          </b:Person>
          <b:Person>
            <b:Last>Ros</b:Last>
            <b:First>Jaime</b:First>
          </b:Person>
        </b:NameList>
      </b:Author>
    </b:Author>
    <b:Title>The Decline Of The Labour Share In Mexico: 1990–2015</b:Title>
    <b:Year>2017</b:Year>
    <b:ThesisType>WIDER Working Paper 2017/183</b:ThesisType>
    <b:DOI>https://doi.org/10.35188/UNU-WIDER/</b:DOI>
    <b:RefOrder>29</b:RefOrder>
  </b:Source>
  <b:Source>
    <b:Tag>Dün13</b:Tag>
    <b:SourceType>Report</b:SourceType>
    <b:Guid>{8C84A78E-72AE-4AF8-AD73-407B409B638B}</b:Guid>
    <b:Title>Determinants of functional income distribution: theory and empirical evidence</b:Title>
    <b:Year>2013</b:Year>
    <b:Author>
      <b:Author>
        <b:NameList>
          <b:Person>
            <b:Last>Dünhaupt</b:Last>
            <b:First>Petra</b:First>
          </b:Person>
        </b:NameList>
      </b:Author>
    </b:Author>
    <b:Institution>Global Labour University</b:Institution>
    <b:ThesisType>Working paper, No. 18</b:ThesisType>
    <b:RefOrder>30</b:RefOrder>
  </b:Source>
  <b:Source>
    <b:Tag>Min16</b:Tag>
    <b:SourceType>Book</b:SourceType>
    <b:Guid>{5B4C698F-C9C5-4B45-AE91-5DE651EE92CD}</b:Guid>
    <b:Title>Labor`s Share of Income. Another Key to Understand China`s Income Inequality</b:Title>
    <b:Year>2016</b:Year>
    <b:Author>
      <b:Author>
        <b:NameList>
          <b:Person>
            <b:Last>Zhou</b:Last>
            <b:First>Minghai</b:First>
          </b:Person>
        </b:NameList>
      </b:Author>
    </b:Author>
    <b:City>Singapore</b:City>
    <b:Publisher>Springer</b:Publisher>
    <b:RefOrder>31</b:RefOrder>
  </b:Source>
  <b:Source>
    <b:Tag>Har05</b:Tag>
    <b:SourceType>Report</b:SourceType>
    <b:Guid>{F524B0EB-A399-4C58-B840-682B731D6B38}</b:Guid>
    <b:Author>
      <b:Author>
        <b:NameList>
          <b:Person>
            <b:Last>Harrison</b:Last>
            <b:First>Ann</b:First>
          </b:Person>
        </b:NameList>
      </b:Author>
    </b:Author>
    <b:Title>Has Globalization Eroded Labor’s Share? Some Cross-Country Evidence</b:Title>
    <b:Year>2005</b:Year>
    <b:Institution>Munich Personal RePEc Archive</b:Institution>
    <b:ThesisType>MPRA Paper No. 39649</b:ThesisType>
    <b:RefOrder>32</b:RefOrder>
  </b:Source>
  <b:Source>
    <b:Tag>Dim19</b:Tag>
    <b:SourceType>Report</b:SourceType>
    <b:Guid>{CF55F68C-B141-4504-B26A-B992918CE226}</b:Guid>
    <b:Author>
      <b:Author>
        <b:NameList>
          <b:Person>
            <b:Last>Dimova</b:Last>
            <b:First>Dilyana</b:First>
          </b:Person>
        </b:NameList>
      </b:Author>
    </b:Author>
    <b:Title>The Structural Determinants of the Labor Share in Europe</b:Title>
    <b:Year>2019</b:Year>
    <b:Institution>International Monetary Fund (IMF)</b:Institution>
    <b:ThesisType>IMF Working Papers No. 19/67</b:ThesisType>
    <b:URL>https://www.imf.org/en/Publications/WP/Issues/2019/03/22/The-Structural-Determinants-of-the-Labor-Share-in-Europe-46668</b:URL>
    <b:RefOrder>33</b:RefOrder>
  </b:Source>
  <b:Source>
    <b:Tag>Gwa03</b:Tag>
    <b:SourceType>JournalArticle</b:SourceType>
    <b:Guid>{3D188A3F-F394-458F-A405-33F1FB13F9EB}</b:Guid>
    <b:Author>
      <b:Author>
        <b:NameList>
          <b:Person>
            <b:Last>Gwartney</b:Last>
            <b:First>James</b:First>
          </b:Person>
          <b:Person>
            <b:Last>Lawson</b:Last>
            <b:First>Robert</b:First>
          </b:Person>
        </b:NameList>
      </b:Author>
    </b:Author>
    <b:Title>The concept and measurement of economic freedom</b:Title>
    <b:Year>2003</b:Year>
    <b:JournalName>European Journal of Political Economy</b:JournalName>
    <b:Pages>405-430</b:Pages>
    <b:Volume>19</b:Volume>
    <b:RefOrder>34</b:RefOrder>
  </b:Source>
  <b:Source>
    <b:Tag>Diw01</b:Tag>
    <b:SourceType>Report</b:SourceType>
    <b:Guid>{F7D94E09-31D2-44FC-A9B0-3872F43617CA}</b:Guid>
    <b:Title>Debt as Sweat: Labor, financial crises, and the globalization of capital</b:Title>
    <b:Year>2001</b:Year>
    <b:Author>
      <b:Author>
        <b:NameList>
          <b:Person>
            <b:Last>Diwan</b:Last>
            <b:First>Ishac</b:First>
          </b:Person>
        </b:NameList>
      </b:Author>
    </b:Author>
    <b:Institution>The World Bank</b:Institution>
    <b:RefOrder>35</b:RefOrder>
  </b:Source>
  <b:Source>
    <b:Tag>LiD09</b:Tag>
    <b:SourceType>JournalArticle</b:SourceType>
    <b:Guid>{B5E5A980-5169-4E76-9292-B428B079BE4B}</b:Guid>
    <b:Title>Changes in the labor share of GDP: a U‐shaped curve</b:Title>
    <b:JournalName>Social Sciences in China</b:JournalName>
    <b:Year>2009</b:Year>
    <b:Pages>131-153</b:Pages>
    <b:Author>
      <b:Author>
        <b:NameList>
          <b:Person>
            <b:Last>Li</b:Last>
            <b:First>D</b:First>
          </b:Person>
          <b:Person>
            <b:Last>Liu</b:Last>
            <b:First>L</b:First>
          </b:Person>
          <b:Person>
            <b:Last>Wang</b:Last>
            <b:First>H</b:First>
          </b:Person>
        </b:NameList>
      </b:Author>
    </b:Author>
    <b:Volume>30</b:Volume>
    <b:Issue>4</b:Issue>
    <b:RefOrder>36</b:RefOrder>
  </b:Source>
  <b:Source>
    <b:Tag>Man15</b:Tag>
    <b:SourceType>Report</b:SourceType>
    <b:Guid>{54ECEDA6-5F31-48B6-9AAE-0D3C9D50B56A}</b:Guid>
    <b:Author>
      <b:Author>
        <b:NameList>
          <b:Person>
            <b:Last>Mangin</b:Last>
            <b:First>Sephorah</b:First>
          </b:Person>
        </b:NameList>
      </b:Author>
    </b:Author>
    <b:Title>Unemployment and the Labor Share</b:Title>
    <b:Year>2015</b:Year>
    <b:Department>Deparment of Economics</b:Department>
    <b:Institution>Monash Business School</b:Institution>
    <b:ThesisType>Discussion Paper 28/15</b:ThesisType>
    <b:RefOrder>37</b:RefOrder>
  </b:Source>
  <b:Source>
    <b:Tag>Bot18</b:Tag>
    <b:SourceType>Report</b:SourceType>
    <b:Guid>{00519816-62D2-48A6-8173-B0EA229DD118}</b:Guid>
    <b:Author>
      <b:Author>
        <b:NameList>
          <b:Person>
            <b:Last>Botelho</b:Last>
            <b:First>Vasco</b:First>
          </b:Person>
        </b:NameList>
      </b:Author>
    </b:Author>
    <b:Title>The Structural Shift in the Cyclicality of the Labor Income Share for the United States</b:Title>
    <b:Year>2018</b:Year>
    <b:Institution>Duke University</b:Institution>
    <b:RefOrder>38</b:RefOrder>
  </b:Source>
  <b:Source>
    <b:Tag>Jos19</b:Tag>
    <b:SourceType>DocumentFromInternetSite</b:SourceType>
    <b:Guid>{C6CBDDF0-CA89-4DB6-8EF6-B67BF2BAA648}</b:Guid>
    <b:Title>Evidence that tight labor markets really will increase labor’s share of income</b:Title>
    <b:Year>2019</b:Year>
    <b:InternetSiteTitle>Economic Policy Institute </b:InternetSiteTitle>
    <b:Month>April</b:Month>
    <b:Day>30</b:Day>
    <b:URL>https://www.epi.org/blog/evidence-that-tight-labor-markets-really-will-increase-labors-share-of-income-economic-policy-institute-macroeconomics-newsletter/</b:URL>
    <b:ProductionCompany>Macroeconomics Newsletter</b:ProductionCompany>
    <b:Author>
      <b:Author>
        <b:NameList>
          <b:Person>
            <b:Last>Bivens</b:Last>
            <b:First>Josh</b:First>
          </b:Person>
        </b:NameList>
      </b:Author>
      <b:ProducerName>
        <b:NameList>
          <b:Person>
            <b:Last>Blog</b:Last>
            <b:First>Working</b:First>
            <b:Middle>Economics</b:Middle>
          </b:Person>
        </b:NameList>
      </b:ProducerName>
    </b:Author>
    <b:RefOrder>39</b:RefOrder>
  </b:Source>
  <b:Source>
    <b:Tag>Can18</b:Tag>
    <b:SourceType>Report</b:SourceType>
    <b:Guid>{6A7B2FE6-71FC-462E-8DEB-416B1CAC5381}</b:Guid>
    <b:Title>The Missing Link: Monetary Policy and The Labor Share</b:Title>
    <b:Year>2018</b:Year>
    <b:Author>
      <b:Author>
        <b:NameList>
          <b:Person>
            <b:Last>Cantore</b:Last>
            <b:First>Cristiano</b:First>
          </b:Person>
          <b:Person>
            <b:Last>Ferroni</b:Last>
            <b:First>Filippo</b:First>
          </b:Person>
          <b:Person>
            <b:Last>León-Ledesma</b:Last>
            <b:First>Miguel</b:First>
            <b:Middle>A.</b:Middle>
          </b:Person>
        </b:NameList>
      </b:Author>
    </b:Author>
    <b:Department>School of Economics Discussion Papers</b:Department>
    <b:Institution>University of Kent</b:Institution>
    <b:RefOrder>40</b:RefOrder>
  </b:Source>
  <b:Source>
    <b:Tag>BCN121</b:Tag>
    <b:SourceType>Report</b:SourceType>
    <b:Guid>{E2374593-3759-4C60-9BBE-0EFCE813990A}</b:Guid>
    <b:Title>Sistema de cuentas nacionales de Nicaragua (SCNN 2006). Año de Referencia 2006</b:Title>
    <b:Year>2012</b:Year>
    <b:URL>https://www.bcn.gob.ni/publicaciones/metodologias/index.php</b:URL>
    <b:Author>
      <b:Author>
        <b:NameList>
          <b:Person>
            <b:Last>BCN</b:Last>
          </b:Person>
        </b:NameList>
      </b:Author>
    </b:Author>
    <b:RefOrder>41</b:RefOrder>
  </b:Source>
  <b:Source>
    <b:Tag>Cho17</b:Tag>
    <b:SourceType>Report</b:SourceType>
    <b:Guid>{CE152622-5BF1-4441-B802-5036B1D0914E}</b:Guid>
    <b:Author>
      <b:Author>
        <b:NameList>
          <b:Person>
            <b:Last>Cho</b:Last>
            <b:First>Taehyoung</b:First>
          </b:Person>
          <b:Person>
            <b:Last>Hwang</b:Last>
            <b:First>Soobin</b:First>
          </b:Person>
          <b:Person>
            <b:Last>Schreyer</b:Last>
            <b:First>Paul</b:First>
          </b:Person>
        </b:NameList>
      </b:Author>
    </b:Author>
    <b:Title>Has the Labour Share Declined? It Depends</b:Title>
    <b:Year>2017</b:Year>
    <b:ThesisType>OECD Statistics Working Papers No. 77</b:ThesisType>
    <b:DOI>https://dx.doi.org/10.1787/2dcfc715-en</b:DOI>
    <b:RefOrder>42</b:RefOrder>
  </b:Source>
  <b:Source>
    <b:Tag>deSns</b:Tag>
    <b:SourceType>Report</b:SourceType>
    <b:Guid>{77B1DD2E-C992-4DA2-8796-9FD4DEA9F0B3}</b:Guid>
    <b:Year>2002</b:Year>
    <b:Department>Economics Department</b:Department>
    <b:Institution>OECD</b:Institution>
    <b:ThesisType>Working Papers No. 326</b:ThesisType>
    <b:DOI>https://dx.doi.org/10.1787/763626062738</b:DOI>
    <b:Author>
      <b:Author>
        <b:NameList>
          <b:Person>
            <b:Last>de Serres</b:Last>
            <b:First>Alain </b:First>
          </b:Person>
          <b:Person>
            <b:Last>Scarpetta</b:Last>
            <b:First>Stefano </b:First>
          </b:Person>
          <b:Person>
            <b:Last>de la Maisonneuve</b:Last>
            <b:First>Christine</b:First>
          </b:Person>
        </b:NameList>
      </b:Author>
    </b:Author>
    <b:Title>Sectoral shifts in Europe and the United States: How they affect aggregate labour shares and the properties of wage equations</b:Title>
    <b:RefOrder>43</b:RefOrder>
  </b:Source>
  <b:Source>
    <b:Tag>Sol58</b:Tag>
    <b:SourceType>JournalArticle</b:SourceType>
    <b:Guid>{D3AC7A89-4BC4-4DF9-86D7-D2F93CC9730F}</b:Guid>
    <b:Title>A Skeptical Note on the Constancy of Relative Shares</b:Title>
    <b:Year>1958</b:Year>
    <b:JournalName>The American Economic Review</b:JournalName>
    <b:Pages>618-631</b:Pages>
    <b:Author>
      <b:Author>
        <b:NameList>
          <b:Person>
            <b:Last>Solow</b:Last>
            <b:First>Robert</b:First>
            <b:Middle>M.</b:Middle>
          </b:Person>
        </b:NameList>
      </b:Author>
    </b:Author>
    <b:Month>September</b:Month>
    <b:Volume>48</b:Volume>
    <b:Issue>4</b:Issue>
    <b:RefOrder>44</b:RefOrder>
  </b:Source>
  <b:Source>
    <b:Tag>Sto17</b:Tag>
    <b:SourceType>JournalArticle</b:SourceType>
    <b:Guid>{20928786-6312-4AC8-97BD-0892145730D9}</b:Guid>
    <b:Title>Determinants of theWage Share:A Panel Analysis of Advanced and Developing Economies</b:Title>
    <b:Year>2017</b:Year>
    <b:Author>
      <b:Author>
        <b:NameList>
          <b:Person>
            <b:Last>Stockhammer</b:Last>
            <b:First>Engelbert</b:First>
          </b:Person>
        </b:NameList>
      </b:Author>
    </b:Author>
    <b:JournalName>British Journal of Industrial Relations</b:JournalName>
    <b:Pages>3–33</b:Pages>
    <b:Month>Marzo</b:Month>
    <b:Volume>55</b:Volume>
    <b:Issue>1</b:Issue>
    <b:StandardNumber>doi: 10.1111/bjir.12165</b:StandardNumber>
    <b:RefOrder>45</b:RefOrder>
  </b:Source>
</b:Sources>
</file>

<file path=customXml/itemProps1.xml><?xml version="1.0" encoding="utf-8"?>
<ds:datastoreItem xmlns:ds="http://schemas.openxmlformats.org/officeDocument/2006/customXml" ds:itemID="{36457C36-40DE-4783-BB2B-27503EC6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5054</Words>
  <Characters>27801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32790</CharactersWithSpaces>
  <SharedDoc>false</SharedDoc>
  <HLinks>
    <vt:vector size="24" baseType="variant">
      <vt:variant>
        <vt:i4>5832704</vt:i4>
      </vt:variant>
      <vt:variant>
        <vt:i4>48</vt:i4>
      </vt:variant>
      <vt:variant>
        <vt:i4>0</vt:i4>
      </vt:variant>
      <vt:variant>
        <vt:i4>5</vt:i4>
      </vt:variant>
      <vt:variant>
        <vt:lpwstr>http://www.cepal.org/es/temas/innovacion-ciencia-y-tecnologia</vt:lpwstr>
      </vt:variant>
      <vt:variant>
        <vt:lpwstr/>
      </vt:variant>
      <vt:variant>
        <vt:i4>5832704</vt:i4>
      </vt:variant>
      <vt:variant>
        <vt:i4>30</vt:i4>
      </vt:variant>
      <vt:variant>
        <vt:i4>0</vt:i4>
      </vt:variant>
      <vt:variant>
        <vt:i4>5</vt:i4>
      </vt:variant>
      <vt:variant>
        <vt:lpwstr>http://www.cepal.org/es/temas/innovacion-ciencia-y-tecnologia</vt:lpwstr>
      </vt:variant>
      <vt:variant>
        <vt:lpwstr/>
      </vt:variant>
      <vt:variant>
        <vt:i4>8192094</vt:i4>
      </vt:variant>
      <vt:variant>
        <vt:i4>3</vt:i4>
      </vt:variant>
      <vt:variant>
        <vt:i4>0</vt:i4>
      </vt:variant>
      <vt:variant>
        <vt:i4>5</vt:i4>
      </vt:variant>
      <vt:variant>
        <vt:lpwstr>mailto:revistacienciaseconomicas@gmail.com</vt:lpwstr>
      </vt:variant>
      <vt:variant>
        <vt:lpwstr/>
      </vt:variant>
      <vt:variant>
        <vt:i4>4325379</vt:i4>
      </vt:variant>
      <vt:variant>
        <vt:i4>0</vt:i4>
      </vt:variant>
      <vt:variant>
        <vt:i4>0</vt:i4>
      </vt:variant>
      <vt:variant>
        <vt:i4>5</vt:i4>
      </vt:variant>
      <vt:variant>
        <vt:lpwstr>http://revistacienciaseconomicas.unan.edu.ni/index.php/REICE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López</dc:creator>
  <cp:keywords/>
  <cp:lastModifiedBy>Ricardo Jose Canales Salinas</cp:lastModifiedBy>
  <cp:revision>7</cp:revision>
  <cp:lastPrinted>2017-11-12T20:17:00Z</cp:lastPrinted>
  <dcterms:created xsi:type="dcterms:W3CDTF">2023-04-20T21:51:00Z</dcterms:created>
  <dcterms:modified xsi:type="dcterms:W3CDTF">2023-04-22T09:08:00Z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9f9c1d0b-fe0f-330c-abc7-c75faf4b6938</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